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D6" w:rsidRDefault="00F8142B" w:rsidP="001803D6">
      <w:pPr>
        <w:tabs>
          <w:tab w:val="left" w:pos="114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1803D6">
        <w:rPr>
          <w:rFonts w:hint="cs"/>
          <w:b/>
          <w:bCs/>
          <w:sz w:val="28"/>
          <w:szCs w:val="28"/>
          <w:rtl/>
        </w:rPr>
        <w:t xml:space="preserve">الجمهورية العربية السورية </w:t>
      </w:r>
    </w:p>
    <w:p w:rsidR="001803D6" w:rsidRDefault="001803D6" w:rsidP="001803D6">
      <w:pPr>
        <w:tabs>
          <w:tab w:val="left" w:pos="114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وزارة الإعلام</w:t>
      </w:r>
    </w:p>
    <w:p w:rsidR="001803D6" w:rsidRDefault="001803D6" w:rsidP="001803D6">
      <w:pPr>
        <w:tabs>
          <w:tab w:val="left" w:pos="1146"/>
        </w:tabs>
        <w:jc w:val="center"/>
        <w:rPr>
          <w:b/>
          <w:bCs/>
          <w:sz w:val="28"/>
          <w:szCs w:val="28"/>
          <w:rtl/>
        </w:rPr>
      </w:pPr>
    </w:p>
    <w:p w:rsidR="001803D6" w:rsidRPr="00D505D8" w:rsidRDefault="00BE7ABE" w:rsidP="001803D6">
      <w:pPr>
        <w:tabs>
          <w:tab w:val="left" w:pos="1146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قرار رقم /  388</w:t>
      </w:r>
      <w:r w:rsidR="001803D6" w:rsidRPr="00D505D8">
        <w:rPr>
          <w:rFonts w:hint="cs"/>
          <w:b/>
          <w:bCs/>
          <w:sz w:val="28"/>
          <w:szCs w:val="28"/>
          <w:rtl/>
        </w:rPr>
        <w:t xml:space="preserve"> /</w:t>
      </w:r>
      <w:r w:rsidR="00004AD4">
        <w:rPr>
          <w:rFonts w:hint="cs"/>
          <w:b/>
          <w:bCs/>
          <w:sz w:val="28"/>
          <w:szCs w:val="28"/>
          <w:rtl/>
        </w:rPr>
        <w:t>و</w:t>
      </w:r>
    </w:p>
    <w:p w:rsidR="00CC3052" w:rsidRPr="00D505D8" w:rsidRDefault="00CC3052" w:rsidP="001803D6">
      <w:pPr>
        <w:tabs>
          <w:tab w:val="left" w:pos="1146"/>
        </w:tabs>
        <w:jc w:val="center"/>
        <w:rPr>
          <w:b/>
          <w:bCs/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 xml:space="preserve">إعلان عن إجراء اختبار </w:t>
      </w:r>
    </w:p>
    <w:p w:rsidR="005A6233" w:rsidRPr="00D505D8" w:rsidRDefault="005A6233" w:rsidP="001803D6">
      <w:pPr>
        <w:tabs>
          <w:tab w:val="left" w:pos="1146"/>
        </w:tabs>
        <w:rPr>
          <w:b/>
          <w:bCs/>
          <w:sz w:val="28"/>
          <w:szCs w:val="28"/>
          <w:rtl/>
        </w:rPr>
      </w:pPr>
    </w:p>
    <w:p w:rsidR="001803D6" w:rsidRPr="00D505D8" w:rsidRDefault="001803D6" w:rsidP="001803D6">
      <w:pPr>
        <w:tabs>
          <w:tab w:val="left" w:pos="1146"/>
        </w:tabs>
        <w:rPr>
          <w:b/>
          <w:bCs/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>وزير الإعلام :</w:t>
      </w:r>
    </w:p>
    <w:p w:rsidR="001803D6" w:rsidRPr="00D505D8" w:rsidRDefault="001803D6" w:rsidP="001803D6">
      <w:pPr>
        <w:tabs>
          <w:tab w:val="left" w:pos="1146"/>
        </w:tabs>
        <w:jc w:val="lowKashida"/>
        <w:rPr>
          <w:sz w:val="28"/>
          <w:szCs w:val="28"/>
          <w:rtl/>
        </w:rPr>
      </w:pPr>
      <w:r w:rsidRPr="00D505D8">
        <w:rPr>
          <w:rFonts w:hint="cs"/>
          <w:sz w:val="28"/>
          <w:szCs w:val="28"/>
          <w:rtl/>
        </w:rPr>
        <w:t>بناء على أحكام القانون الأساسي للعاملين في الدولة رقم /50/ لعام 2004</w:t>
      </w:r>
      <w:r w:rsidR="00090C5D" w:rsidRPr="00D505D8">
        <w:rPr>
          <w:rFonts w:hint="cs"/>
          <w:sz w:val="28"/>
          <w:szCs w:val="28"/>
          <w:rtl/>
        </w:rPr>
        <w:t xml:space="preserve"> ولاسيما المادة /146/ منه </w:t>
      </w:r>
      <w:r w:rsidRPr="00D505D8">
        <w:rPr>
          <w:rFonts w:hint="cs"/>
          <w:sz w:val="28"/>
          <w:szCs w:val="28"/>
          <w:rtl/>
        </w:rPr>
        <w:t>.</w:t>
      </w:r>
    </w:p>
    <w:p w:rsidR="00A318F1" w:rsidRPr="00D505D8" w:rsidRDefault="00A318F1" w:rsidP="00A318F1">
      <w:pPr>
        <w:tabs>
          <w:tab w:val="left" w:pos="1146"/>
        </w:tabs>
        <w:jc w:val="lowKashida"/>
        <w:rPr>
          <w:sz w:val="28"/>
          <w:szCs w:val="28"/>
          <w:rtl/>
        </w:rPr>
      </w:pPr>
      <w:r w:rsidRPr="00D505D8">
        <w:rPr>
          <w:rFonts w:hint="cs"/>
          <w:sz w:val="28"/>
          <w:szCs w:val="28"/>
          <w:rtl/>
        </w:rPr>
        <w:t>وعلى أحكام القانون رقم 36 تاريخ 31/12/2014 .</w:t>
      </w:r>
    </w:p>
    <w:p w:rsidR="00A318F1" w:rsidRPr="00D505D8" w:rsidRDefault="00A318F1" w:rsidP="00A318F1">
      <w:pPr>
        <w:tabs>
          <w:tab w:val="left" w:pos="1146"/>
        </w:tabs>
        <w:jc w:val="lowKashida"/>
        <w:rPr>
          <w:sz w:val="28"/>
          <w:szCs w:val="28"/>
          <w:rtl/>
        </w:rPr>
      </w:pPr>
      <w:r w:rsidRPr="00D505D8">
        <w:rPr>
          <w:rFonts w:hint="cs"/>
          <w:sz w:val="28"/>
          <w:szCs w:val="28"/>
          <w:rtl/>
        </w:rPr>
        <w:t>وعلى أحكام المرسوم التشريعي رقم 186 تاريخ 10/12/1961 وتعديلاته .</w:t>
      </w:r>
    </w:p>
    <w:p w:rsidR="004438BD" w:rsidRPr="00D505D8" w:rsidRDefault="004438BD" w:rsidP="00D3769B">
      <w:pPr>
        <w:tabs>
          <w:tab w:val="left" w:pos="1146"/>
        </w:tabs>
        <w:jc w:val="lowKashida"/>
        <w:rPr>
          <w:sz w:val="28"/>
          <w:szCs w:val="28"/>
          <w:rtl/>
        </w:rPr>
      </w:pPr>
      <w:r w:rsidRPr="00D505D8">
        <w:rPr>
          <w:rFonts w:hint="cs"/>
          <w:sz w:val="28"/>
          <w:szCs w:val="28"/>
          <w:rtl/>
        </w:rPr>
        <w:t xml:space="preserve">وعلى أحكام </w:t>
      </w:r>
      <w:r w:rsidR="00D3769B" w:rsidRPr="00D505D8">
        <w:rPr>
          <w:rFonts w:hint="cs"/>
          <w:sz w:val="28"/>
          <w:szCs w:val="28"/>
          <w:rtl/>
        </w:rPr>
        <w:t xml:space="preserve">قرار رئاسة مجلس الوزراء </w:t>
      </w:r>
      <w:r w:rsidRPr="00D505D8">
        <w:rPr>
          <w:rFonts w:hint="cs"/>
          <w:sz w:val="28"/>
          <w:szCs w:val="28"/>
          <w:rtl/>
        </w:rPr>
        <w:t>رقم 66/م.و تاريخ 10/10/2013 .</w:t>
      </w:r>
      <w:r w:rsidR="0056216E" w:rsidRPr="00D505D8">
        <w:rPr>
          <w:rFonts w:hint="cs"/>
          <w:sz w:val="28"/>
          <w:szCs w:val="28"/>
          <w:rtl/>
        </w:rPr>
        <w:t xml:space="preserve"> </w:t>
      </w:r>
    </w:p>
    <w:p w:rsidR="001803D6" w:rsidRDefault="001803D6" w:rsidP="0018446C">
      <w:pPr>
        <w:tabs>
          <w:tab w:val="left" w:pos="1146"/>
        </w:tabs>
        <w:jc w:val="lowKashida"/>
        <w:rPr>
          <w:sz w:val="28"/>
          <w:szCs w:val="28"/>
          <w:rtl/>
        </w:rPr>
      </w:pPr>
      <w:r w:rsidRPr="00D505D8">
        <w:rPr>
          <w:rFonts w:hint="cs"/>
          <w:sz w:val="28"/>
          <w:szCs w:val="28"/>
          <w:rtl/>
        </w:rPr>
        <w:t xml:space="preserve">وعلى أحكام قرار رئاسة مجلس الوزراء </w:t>
      </w:r>
      <w:r w:rsidR="004438BD" w:rsidRPr="00D505D8">
        <w:rPr>
          <w:rFonts w:hint="cs"/>
          <w:sz w:val="28"/>
          <w:szCs w:val="28"/>
          <w:rtl/>
        </w:rPr>
        <w:t xml:space="preserve">رقم </w:t>
      </w:r>
      <w:r w:rsidR="0018446C">
        <w:rPr>
          <w:rFonts w:hint="cs"/>
          <w:sz w:val="28"/>
          <w:szCs w:val="28"/>
          <w:rtl/>
        </w:rPr>
        <w:t>1543/2</w:t>
      </w:r>
      <w:r w:rsidR="004438BD" w:rsidRPr="00D505D8">
        <w:rPr>
          <w:rFonts w:hint="cs"/>
          <w:sz w:val="28"/>
          <w:szCs w:val="28"/>
          <w:rtl/>
        </w:rPr>
        <w:t xml:space="preserve"> تاريخ </w:t>
      </w:r>
      <w:r w:rsidR="0018446C">
        <w:rPr>
          <w:rFonts w:hint="cs"/>
          <w:sz w:val="28"/>
          <w:szCs w:val="28"/>
          <w:rtl/>
        </w:rPr>
        <w:t>17/7/2017 .</w:t>
      </w:r>
    </w:p>
    <w:p w:rsidR="00405D23" w:rsidRPr="00D505D8" w:rsidRDefault="00405D23" w:rsidP="0018446C">
      <w:pPr>
        <w:tabs>
          <w:tab w:val="left" w:pos="1146"/>
        </w:tabs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وعلى م</w:t>
      </w:r>
      <w:r w:rsidR="00D666E6">
        <w:rPr>
          <w:rFonts w:hint="cs"/>
          <w:sz w:val="28"/>
          <w:szCs w:val="28"/>
          <w:rtl/>
        </w:rPr>
        <w:t xml:space="preserve">وافقة السيد وزير الإعلام رقم 2444/45 </w:t>
      </w:r>
      <w:r>
        <w:rPr>
          <w:rFonts w:hint="cs"/>
          <w:sz w:val="28"/>
          <w:szCs w:val="28"/>
          <w:rtl/>
        </w:rPr>
        <w:t>تاريخ</w:t>
      </w:r>
      <w:r w:rsidR="00D666E6">
        <w:rPr>
          <w:rFonts w:hint="cs"/>
          <w:sz w:val="28"/>
          <w:szCs w:val="28"/>
          <w:rtl/>
        </w:rPr>
        <w:t xml:space="preserve"> 27/6/2018 .</w:t>
      </w:r>
      <w:r>
        <w:rPr>
          <w:rFonts w:hint="cs"/>
          <w:sz w:val="28"/>
          <w:szCs w:val="28"/>
          <w:rtl/>
        </w:rPr>
        <w:t xml:space="preserve"> </w:t>
      </w:r>
    </w:p>
    <w:p w:rsidR="00EA0F61" w:rsidRPr="00D505D8" w:rsidRDefault="00EA0F61" w:rsidP="004F73D3">
      <w:pPr>
        <w:tabs>
          <w:tab w:val="left" w:pos="1146"/>
        </w:tabs>
        <w:jc w:val="lowKashida"/>
        <w:rPr>
          <w:sz w:val="28"/>
          <w:szCs w:val="28"/>
          <w:rtl/>
        </w:rPr>
      </w:pPr>
      <w:r w:rsidRPr="00D505D8">
        <w:rPr>
          <w:rFonts w:hint="cs"/>
          <w:sz w:val="28"/>
          <w:szCs w:val="28"/>
          <w:rtl/>
        </w:rPr>
        <w:t xml:space="preserve">وعلى كتاب الجهاز </w:t>
      </w:r>
      <w:r w:rsidR="004F73D3">
        <w:rPr>
          <w:rFonts w:hint="cs"/>
          <w:sz w:val="28"/>
          <w:szCs w:val="28"/>
          <w:rtl/>
        </w:rPr>
        <w:t>المركزي للرقابة المالية رقم 1447/10 تاريخ 18/7</w:t>
      </w:r>
      <w:r w:rsidRPr="00D505D8">
        <w:rPr>
          <w:rFonts w:hint="cs"/>
          <w:sz w:val="28"/>
          <w:szCs w:val="28"/>
          <w:rtl/>
        </w:rPr>
        <w:t>/</w:t>
      </w:r>
      <w:r w:rsidR="0018446C">
        <w:rPr>
          <w:rFonts w:hint="cs"/>
          <w:sz w:val="28"/>
          <w:szCs w:val="28"/>
          <w:rtl/>
        </w:rPr>
        <w:t>2018</w:t>
      </w:r>
      <w:r w:rsidRPr="00D505D8">
        <w:rPr>
          <w:rFonts w:hint="cs"/>
          <w:sz w:val="28"/>
          <w:szCs w:val="28"/>
          <w:rtl/>
        </w:rPr>
        <w:t xml:space="preserve"> .</w:t>
      </w:r>
    </w:p>
    <w:p w:rsidR="00F53078" w:rsidRPr="00D505D8" w:rsidRDefault="00F53078" w:rsidP="00F53078">
      <w:pPr>
        <w:tabs>
          <w:tab w:val="left" w:pos="1146"/>
        </w:tabs>
        <w:jc w:val="center"/>
        <w:rPr>
          <w:b/>
          <w:bCs/>
          <w:sz w:val="28"/>
          <w:szCs w:val="28"/>
          <w:rtl/>
        </w:rPr>
      </w:pPr>
      <w:r w:rsidRPr="00D505D8">
        <w:rPr>
          <w:b/>
          <w:bCs/>
          <w:sz w:val="28"/>
          <w:szCs w:val="28"/>
          <w:rtl/>
        </w:rPr>
        <w:t>يقرر مايلي :</w:t>
      </w:r>
    </w:p>
    <w:p w:rsidR="00F53078" w:rsidRDefault="00F53078" w:rsidP="00711F37">
      <w:pPr>
        <w:tabs>
          <w:tab w:val="left" w:pos="1146"/>
        </w:tabs>
        <w:ind w:right="426"/>
        <w:jc w:val="lowKashida"/>
        <w:rPr>
          <w:b/>
          <w:bCs/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 xml:space="preserve">مادة /1/: </w:t>
      </w:r>
      <w:r w:rsidRPr="00D505D8">
        <w:rPr>
          <w:sz w:val="28"/>
          <w:szCs w:val="28"/>
          <w:rtl/>
        </w:rPr>
        <w:t xml:space="preserve">تعلن وزارة الإعلام " الإدارة المركزية " </w:t>
      </w:r>
      <w:r w:rsidR="00405D23">
        <w:rPr>
          <w:rFonts w:hint="cs"/>
          <w:sz w:val="28"/>
          <w:szCs w:val="28"/>
          <w:rtl/>
        </w:rPr>
        <w:t xml:space="preserve"> </w:t>
      </w:r>
      <w:r w:rsidRPr="00D505D8">
        <w:rPr>
          <w:sz w:val="28"/>
          <w:szCs w:val="28"/>
          <w:rtl/>
        </w:rPr>
        <w:t xml:space="preserve">عن حاجتها </w:t>
      </w:r>
      <w:r w:rsidRPr="00D505D8">
        <w:rPr>
          <w:rFonts w:hint="cs"/>
          <w:sz w:val="28"/>
          <w:szCs w:val="28"/>
          <w:rtl/>
        </w:rPr>
        <w:t xml:space="preserve">لإجراء اختبار </w:t>
      </w:r>
      <w:r w:rsidR="00CC2A76" w:rsidRPr="00D505D8">
        <w:rPr>
          <w:rFonts w:hint="cs"/>
          <w:sz w:val="28"/>
          <w:szCs w:val="28"/>
          <w:rtl/>
        </w:rPr>
        <w:t xml:space="preserve">للتعاقد مع </w:t>
      </w:r>
      <w:r w:rsidRPr="00D505D8">
        <w:rPr>
          <w:sz w:val="28"/>
          <w:szCs w:val="28"/>
          <w:rtl/>
        </w:rPr>
        <w:t xml:space="preserve"> عدد من </w:t>
      </w:r>
      <w:r w:rsidRPr="00D505D8">
        <w:rPr>
          <w:rFonts w:hint="cs"/>
          <w:sz w:val="28"/>
          <w:szCs w:val="28"/>
          <w:rtl/>
        </w:rPr>
        <w:t>المواطنين</w:t>
      </w:r>
      <w:r w:rsidRPr="00D505D8">
        <w:rPr>
          <w:sz w:val="28"/>
          <w:szCs w:val="28"/>
          <w:rtl/>
        </w:rPr>
        <w:t xml:space="preserve"> </w:t>
      </w:r>
      <w:r w:rsidR="00B54F2A" w:rsidRPr="00D505D8">
        <w:rPr>
          <w:rFonts w:hint="cs"/>
          <w:sz w:val="28"/>
          <w:szCs w:val="28"/>
          <w:rtl/>
        </w:rPr>
        <w:t>بالفئات الثالثة</w:t>
      </w:r>
      <w:r w:rsidRPr="00D505D8">
        <w:rPr>
          <w:rFonts w:hint="cs"/>
          <w:sz w:val="28"/>
          <w:szCs w:val="28"/>
          <w:rtl/>
        </w:rPr>
        <w:t xml:space="preserve"> الرابعة والخامسة </w:t>
      </w:r>
      <w:r w:rsidR="00D51C58" w:rsidRPr="00D505D8">
        <w:rPr>
          <w:rFonts w:hint="cs"/>
          <w:sz w:val="28"/>
          <w:szCs w:val="28"/>
          <w:rtl/>
        </w:rPr>
        <w:t>,</w:t>
      </w:r>
      <w:r w:rsidR="0027389C">
        <w:rPr>
          <w:rFonts w:hint="cs"/>
          <w:sz w:val="28"/>
          <w:szCs w:val="28"/>
          <w:rtl/>
        </w:rPr>
        <w:t xml:space="preserve"> بعقود استخدام سنوية وفق أحكام المادة /146/ من القانون الأساسي للعاملين في الدولة</w:t>
      </w:r>
      <w:r w:rsidRPr="00D505D8">
        <w:rPr>
          <w:rFonts w:hint="cs"/>
          <w:sz w:val="28"/>
          <w:szCs w:val="28"/>
          <w:rtl/>
        </w:rPr>
        <w:t xml:space="preserve"> </w:t>
      </w:r>
      <w:r w:rsidRPr="00D505D8">
        <w:rPr>
          <w:sz w:val="28"/>
          <w:szCs w:val="28"/>
          <w:rtl/>
        </w:rPr>
        <w:t xml:space="preserve">وفق </w:t>
      </w:r>
      <w:r w:rsidRPr="00D505D8">
        <w:rPr>
          <w:rFonts w:hint="cs"/>
          <w:sz w:val="28"/>
          <w:szCs w:val="28"/>
          <w:rtl/>
        </w:rPr>
        <w:t>التالي:</w:t>
      </w:r>
    </w:p>
    <w:tbl>
      <w:tblPr>
        <w:tblStyle w:val="TableGrid"/>
        <w:bidiVisual/>
        <w:tblW w:w="10499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946"/>
        <w:gridCol w:w="2268"/>
        <w:gridCol w:w="992"/>
        <w:gridCol w:w="1559"/>
        <w:gridCol w:w="2040"/>
        <w:gridCol w:w="1560"/>
        <w:gridCol w:w="1134"/>
      </w:tblGrid>
      <w:tr w:rsidR="0027389C" w:rsidRPr="008D32CA" w:rsidTr="007064E2">
        <w:tc>
          <w:tcPr>
            <w:tcW w:w="946" w:type="dxa"/>
            <w:vAlign w:val="center"/>
          </w:tcPr>
          <w:p w:rsidR="0027389C" w:rsidRPr="008D32CA" w:rsidRDefault="0027389C" w:rsidP="00F2483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hAnsi="Simplified Arabic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2268" w:type="dxa"/>
            <w:vAlign w:val="center"/>
          </w:tcPr>
          <w:p w:rsidR="0027389C" w:rsidRPr="008D32CA" w:rsidRDefault="0027389C" w:rsidP="00F2483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8"/>
                <w:szCs w:val="28"/>
                <w:rtl/>
              </w:rPr>
              <w:t>المؤهل العلمي المطلوب</w:t>
            </w:r>
          </w:p>
        </w:tc>
        <w:tc>
          <w:tcPr>
            <w:tcW w:w="992" w:type="dxa"/>
            <w:vAlign w:val="center"/>
          </w:tcPr>
          <w:p w:rsidR="0027389C" w:rsidRPr="008D32CA" w:rsidRDefault="0027389C" w:rsidP="00F2483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hAnsi="Simplified Arabic" w:hint="cs"/>
                <w:b/>
                <w:bCs/>
                <w:sz w:val="28"/>
                <w:szCs w:val="28"/>
                <w:rtl/>
              </w:rPr>
              <w:t>العدد</w:t>
            </w:r>
            <w:r>
              <w:rPr>
                <w:rFonts w:ascii="Simplified Arabic" w:hAnsi="Simplified Arabic" w:hint="cs"/>
                <w:b/>
                <w:bCs/>
                <w:sz w:val="28"/>
                <w:szCs w:val="28"/>
                <w:rtl/>
              </w:rPr>
              <w:t xml:space="preserve"> المطلوب</w:t>
            </w:r>
          </w:p>
        </w:tc>
        <w:tc>
          <w:tcPr>
            <w:tcW w:w="1559" w:type="dxa"/>
            <w:vAlign w:val="center"/>
          </w:tcPr>
          <w:p w:rsidR="0027389C" w:rsidRPr="008D32CA" w:rsidRDefault="0027389C" w:rsidP="00F2483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8"/>
                <w:szCs w:val="28"/>
                <w:rtl/>
              </w:rPr>
              <w:t>العدد المطلوب لذوي الشهداء</w:t>
            </w:r>
          </w:p>
        </w:tc>
        <w:tc>
          <w:tcPr>
            <w:tcW w:w="2040" w:type="dxa"/>
            <w:vAlign w:val="center"/>
          </w:tcPr>
          <w:p w:rsidR="0027389C" w:rsidRPr="008D32CA" w:rsidRDefault="0027389C" w:rsidP="00F2483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8"/>
                <w:szCs w:val="28"/>
                <w:rtl/>
              </w:rPr>
              <w:t>العدد المطلوب من غير ذوي الشهداء ومن في حكمهم</w:t>
            </w:r>
          </w:p>
        </w:tc>
        <w:tc>
          <w:tcPr>
            <w:tcW w:w="1560" w:type="dxa"/>
            <w:vAlign w:val="center"/>
          </w:tcPr>
          <w:p w:rsidR="0027389C" w:rsidRPr="008D32CA" w:rsidRDefault="0027389C" w:rsidP="00F2483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8"/>
                <w:szCs w:val="28"/>
                <w:rtl/>
              </w:rPr>
              <w:t>الوظيفة المراد شغلها</w:t>
            </w:r>
          </w:p>
        </w:tc>
        <w:tc>
          <w:tcPr>
            <w:tcW w:w="1134" w:type="dxa"/>
            <w:vAlign w:val="center"/>
          </w:tcPr>
          <w:p w:rsidR="0027389C" w:rsidRPr="008D32CA" w:rsidRDefault="0027389C" w:rsidP="00F24838">
            <w:pPr>
              <w:jc w:val="center"/>
              <w:rPr>
                <w:rFonts w:ascii="Simplified Arabic" w:hAnsi="Simplified Arabic"/>
                <w:b/>
                <w:bCs/>
                <w:sz w:val="28"/>
                <w:szCs w:val="28"/>
                <w:rtl/>
              </w:rPr>
            </w:pPr>
            <w:r w:rsidRPr="008D32CA">
              <w:rPr>
                <w:rFonts w:ascii="Simplified Arabic" w:hAnsi="Simplified Arabic" w:hint="cs"/>
                <w:b/>
                <w:bCs/>
                <w:sz w:val="28"/>
                <w:szCs w:val="28"/>
                <w:rtl/>
              </w:rPr>
              <w:t>المحافظة</w:t>
            </w:r>
          </w:p>
        </w:tc>
      </w:tr>
      <w:tr w:rsidR="00F933C4" w:rsidRPr="008D32CA" w:rsidTr="007064E2">
        <w:tc>
          <w:tcPr>
            <w:tcW w:w="946" w:type="dxa"/>
            <w:vAlign w:val="center"/>
          </w:tcPr>
          <w:p w:rsidR="00F933C4" w:rsidRPr="00004AD4" w:rsidRDefault="00F933C4" w:rsidP="004273C2">
            <w:pPr>
              <w:tabs>
                <w:tab w:val="left" w:pos="1146"/>
              </w:tabs>
              <w:jc w:val="center"/>
              <w:rPr>
                <w:sz w:val="26"/>
                <w:szCs w:val="26"/>
                <w:rtl/>
              </w:rPr>
            </w:pPr>
            <w:r w:rsidRPr="00004AD4">
              <w:rPr>
                <w:rFonts w:hint="cs"/>
                <w:sz w:val="26"/>
                <w:szCs w:val="26"/>
                <w:rtl/>
              </w:rPr>
              <w:t>ثالثة</w:t>
            </w:r>
          </w:p>
        </w:tc>
        <w:tc>
          <w:tcPr>
            <w:tcW w:w="2268" w:type="dxa"/>
            <w:vAlign w:val="center"/>
          </w:tcPr>
          <w:p w:rsidR="00F933C4" w:rsidRPr="00004AD4" w:rsidRDefault="00F933C4" w:rsidP="004273C2">
            <w:pPr>
              <w:pStyle w:val="ListParagraph"/>
              <w:tabs>
                <w:tab w:val="left" w:pos="317"/>
              </w:tabs>
              <w:spacing w:line="276" w:lineRule="auto"/>
              <w:ind w:left="33"/>
              <w:jc w:val="center"/>
              <w:rPr>
                <w:sz w:val="26"/>
                <w:szCs w:val="26"/>
                <w:rtl/>
              </w:rPr>
            </w:pPr>
            <w:r w:rsidRPr="00004AD4">
              <w:rPr>
                <w:rFonts w:hint="cs"/>
                <w:sz w:val="26"/>
                <w:szCs w:val="26"/>
                <w:rtl/>
              </w:rPr>
              <w:t>شهادة التعليم الأساسي</w:t>
            </w:r>
          </w:p>
        </w:tc>
        <w:tc>
          <w:tcPr>
            <w:tcW w:w="992" w:type="dxa"/>
            <w:vAlign w:val="center"/>
          </w:tcPr>
          <w:p w:rsidR="00F933C4" w:rsidRPr="00004AD4" w:rsidRDefault="00F933C4" w:rsidP="004273C2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 w:rsidRPr="00004AD4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F933C4" w:rsidRPr="00004AD4" w:rsidRDefault="00F933C4" w:rsidP="00F24838">
            <w:pPr>
              <w:jc w:val="center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004AD4">
              <w:rPr>
                <w:rFonts w:ascii="Simplified Arabic" w:hAnsi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2040" w:type="dxa"/>
            <w:vAlign w:val="center"/>
          </w:tcPr>
          <w:p w:rsidR="00F933C4" w:rsidRPr="00004AD4" w:rsidRDefault="00F933C4" w:rsidP="00F24838">
            <w:pPr>
              <w:jc w:val="center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004AD4">
              <w:rPr>
                <w:rFonts w:ascii="Simplified Arabic" w:hAnsi="Simplified Arabic" w:hint="cs"/>
                <w:sz w:val="26"/>
                <w:szCs w:val="26"/>
                <w:rtl/>
              </w:rPr>
              <w:t>2</w:t>
            </w:r>
          </w:p>
        </w:tc>
        <w:tc>
          <w:tcPr>
            <w:tcW w:w="1560" w:type="dxa"/>
            <w:vAlign w:val="center"/>
          </w:tcPr>
          <w:p w:rsidR="00F933C4" w:rsidRPr="00004AD4" w:rsidRDefault="00F933C4" w:rsidP="00F24838">
            <w:pPr>
              <w:jc w:val="center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004AD4">
              <w:rPr>
                <w:rFonts w:ascii="Simplified Arabic" w:hAnsi="Simplified Arabic" w:hint="cs"/>
                <w:sz w:val="26"/>
                <w:szCs w:val="26"/>
                <w:rtl/>
              </w:rPr>
              <w:t>كاتب</w:t>
            </w:r>
          </w:p>
        </w:tc>
        <w:tc>
          <w:tcPr>
            <w:tcW w:w="1134" w:type="dxa"/>
            <w:vAlign w:val="center"/>
          </w:tcPr>
          <w:p w:rsidR="00F933C4" w:rsidRPr="0027389C" w:rsidRDefault="00F933C4" w:rsidP="00F24838">
            <w:pPr>
              <w:jc w:val="center"/>
              <w:rPr>
                <w:rFonts w:ascii="Simplified Arabic" w:hAnsi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</w:rPr>
              <w:t>دمشق</w:t>
            </w:r>
          </w:p>
        </w:tc>
      </w:tr>
      <w:tr w:rsidR="00360255" w:rsidRPr="008D32CA" w:rsidTr="007064E2">
        <w:tc>
          <w:tcPr>
            <w:tcW w:w="946" w:type="dxa"/>
            <w:vAlign w:val="center"/>
          </w:tcPr>
          <w:p w:rsidR="00360255" w:rsidRPr="00004AD4" w:rsidRDefault="00360255" w:rsidP="00736CD6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 w:rsidRPr="00004AD4">
              <w:rPr>
                <w:sz w:val="26"/>
                <w:szCs w:val="26"/>
                <w:rtl/>
              </w:rPr>
              <w:t>الرابعة</w:t>
            </w:r>
          </w:p>
        </w:tc>
        <w:tc>
          <w:tcPr>
            <w:tcW w:w="2268" w:type="dxa"/>
            <w:vAlign w:val="center"/>
          </w:tcPr>
          <w:p w:rsidR="00360255" w:rsidRPr="00004AD4" w:rsidRDefault="00360255" w:rsidP="00736CD6">
            <w:pPr>
              <w:pStyle w:val="ListParagraph"/>
              <w:tabs>
                <w:tab w:val="left" w:pos="317"/>
              </w:tabs>
              <w:spacing w:line="276" w:lineRule="auto"/>
              <w:ind w:left="33"/>
              <w:jc w:val="center"/>
              <w:rPr>
                <w:sz w:val="26"/>
                <w:szCs w:val="26"/>
                <w:rtl/>
              </w:rPr>
            </w:pPr>
            <w:r w:rsidRPr="00004AD4">
              <w:rPr>
                <w:sz w:val="26"/>
                <w:szCs w:val="26"/>
                <w:rtl/>
              </w:rPr>
              <w:t>شهادة التعليم الأساسي</w:t>
            </w:r>
            <w:r w:rsidRPr="00004AD4">
              <w:rPr>
                <w:rFonts w:hint="cs"/>
                <w:sz w:val="26"/>
                <w:szCs w:val="26"/>
                <w:rtl/>
              </w:rPr>
              <w:t xml:space="preserve"> أو وثيقة إتمام المرحلة الابتدائية</w:t>
            </w:r>
          </w:p>
          <w:p w:rsidR="00360255" w:rsidRPr="00004AD4" w:rsidRDefault="00360255" w:rsidP="00736CD6">
            <w:pPr>
              <w:pStyle w:val="ListParagraph"/>
              <w:tabs>
                <w:tab w:val="left" w:pos="317"/>
              </w:tabs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004AD4">
              <w:rPr>
                <w:rFonts w:hint="cs"/>
                <w:sz w:val="26"/>
                <w:szCs w:val="26"/>
                <w:rtl/>
              </w:rPr>
              <w:t xml:space="preserve"> +  شهادة سوق عامة</w:t>
            </w:r>
          </w:p>
        </w:tc>
        <w:tc>
          <w:tcPr>
            <w:tcW w:w="992" w:type="dxa"/>
            <w:vAlign w:val="center"/>
          </w:tcPr>
          <w:p w:rsidR="00360255" w:rsidRPr="00004AD4" w:rsidRDefault="00360255" w:rsidP="00736CD6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 w:rsidRPr="00004AD4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1559" w:type="dxa"/>
            <w:vAlign w:val="center"/>
          </w:tcPr>
          <w:p w:rsidR="00360255" w:rsidRPr="00004AD4" w:rsidRDefault="00360255" w:rsidP="00F24838">
            <w:pPr>
              <w:jc w:val="center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004AD4">
              <w:rPr>
                <w:rFonts w:ascii="Simplified Arabic" w:hAnsi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2040" w:type="dxa"/>
            <w:vAlign w:val="center"/>
          </w:tcPr>
          <w:p w:rsidR="00360255" w:rsidRPr="00004AD4" w:rsidRDefault="00360255" w:rsidP="00F24838">
            <w:pPr>
              <w:jc w:val="center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004AD4">
              <w:rPr>
                <w:rFonts w:ascii="Simplified Arabic" w:hAnsi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1560" w:type="dxa"/>
            <w:vAlign w:val="center"/>
          </w:tcPr>
          <w:p w:rsidR="00360255" w:rsidRPr="00004AD4" w:rsidRDefault="00360255" w:rsidP="00F24838">
            <w:pPr>
              <w:jc w:val="center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004AD4">
              <w:rPr>
                <w:rFonts w:ascii="Simplified Arabic" w:hAnsi="Simplified Arabic" w:hint="cs"/>
                <w:sz w:val="26"/>
                <w:szCs w:val="26"/>
                <w:rtl/>
              </w:rPr>
              <w:t>سائق</w:t>
            </w:r>
          </w:p>
        </w:tc>
        <w:tc>
          <w:tcPr>
            <w:tcW w:w="1134" w:type="dxa"/>
            <w:vAlign w:val="center"/>
          </w:tcPr>
          <w:p w:rsidR="00360255" w:rsidRPr="0027389C" w:rsidRDefault="00360255" w:rsidP="00F24838">
            <w:pPr>
              <w:jc w:val="center"/>
              <w:rPr>
                <w:rFonts w:ascii="Simplified Arabic" w:hAnsi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</w:rPr>
              <w:t>دمشق</w:t>
            </w:r>
          </w:p>
        </w:tc>
      </w:tr>
      <w:tr w:rsidR="00004AD4" w:rsidRPr="008D32CA" w:rsidTr="007064E2">
        <w:tc>
          <w:tcPr>
            <w:tcW w:w="946" w:type="dxa"/>
            <w:vAlign w:val="center"/>
          </w:tcPr>
          <w:p w:rsidR="00004AD4" w:rsidRPr="00004AD4" w:rsidRDefault="00004AD4" w:rsidP="00F24838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 w:rsidRPr="00004AD4">
              <w:rPr>
                <w:sz w:val="26"/>
                <w:szCs w:val="26"/>
                <w:rtl/>
              </w:rPr>
              <w:t>الخامسة</w:t>
            </w:r>
          </w:p>
        </w:tc>
        <w:tc>
          <w:tcPr>
            <w:tcW w:w="2268" w:type="dxa"/>
            <w:vAlign w:val="center"/>
          </w:tcPr>
          <w:p w:rsidR="00004AD4" w:rsidRPr="00004AD4" w:rsidRDefault="00004AD4" w:rsidP="00F24838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 w:rsidRPr="00004AD4">
              <w:rPr>
                <w:sz w:val="26"/>
                <w:szCs w:val="26"/>
                <w:rtl/>
              </w:rPr>
              <w:t>وثيقة إتمام المرحلة الابتدائية</w:t>
            </w:r>
          </w:p>
        </w:tc>
        <w:tc>
          <w:tcPr>
            <w:tcW w:w="992" w:type="dxa"/>
            <w:vAlign w:val="center"/>
          </w:tcPr>
          <w:p w:rsidR="00004AD4" w:rsidRPr="00004AD4" w:rsidRDefault="00004AD4" w:rsidP="00F24838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 w:rsidRPr="00004AD4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1559" w:type="dxa"/>
            <w:vAlign w:val="center"/>
          </w:tcPr>
          <w:p w:rsidR="00004AD4" w:rsidRPr="00004AD4" w:rsidRDefault="007064E2" w:rsidP="00A87487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2040" w:type="dxa"/>
            <w:vAlign w:val="center"/>
          </w:tcPr>
          <w:p w:rsidR="00004AD4" w:rsidRPr="00004AD4" w:rsidRDefault="007064E2" w:rsidP="00A87487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1560" w:type="dxa"/>
            <w:vAlign w:val="center"/>
          </w:tcPr>
          <w:p w:rsidR="00004AD4" w:rsidRPr="00004AD4" w:rsidRDefault="00004AD4" w:rsidP="00F24838">
            <w:pPr>
              <w:tabs>
                <w:tab w:val="left" w:pos="1146"/>
              </w:tabs>
              <w:jc w:val="center"/>
              <w:rPr>
                <w:sz w:val="26"/>
                <w:szCs w:val="26"/>
                <w:rtl/>
              </w:rPr>
            </w:pPr>
            <w:r w:rsidRPr="00004AD4">
              <w:rPr>
                <w:rFonts w:hint="cs"/>
                <w:sz w:val="26"/>
                <w:szCs w:val="26"/>
                <w:rtl/>
              </w:rPr>
              <w:t xml:space="preserve">أعمال خدمية </w:t>
            </w:r>
          </w:p>
          <w:p w:rsidR="00004AD4" w:rsidRPr="00004AD4" w:rsidRDefault="00004AD4" w:rsidP="00F24838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 w:rsidRPr="00004AD4">
              <w:rPr>
                <w:rFonts w:hint="cs"/>
                <w:sz w:val="26"/>
                <w:szCs w:val="26"/>
                <w:rtl/>
              </w:rPr>
              <w:t>( مستخدم )</w:t>
            </w:r>
          </w:p>
        </w:tc>
        <w:tc>
          <w:tcPr>
            <w:tcW w:w="1134" w:type="dxa"/>
            <w:vAlign w:val="center"/>
          </w:tcPr>
          <w:p w:rsidR="00004AD4" w:rsidRDefault="00004AD4" w:rsidP="00F24838">
            <w:pPr>
              <w:jc w:val="center"/>
              <w:rPr>
                <w:rFonts w:ascii="Simplified Arabic" w:hAnsi="Simplified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دمشق</w:t>
            </w:r>
          </w:p>
        </w:tc>
      </w:tr>
      <w:tr w:rsidR="00004AD4" w:rsidRPr="008D32CA" w:rsidTr="007064E2">
        <w:tc>
          <w:tcPr>
            <w:tcW w:w="946" w:type="dxa"/>
            <w:vAlign w:val="center"/>
          </w:tcPr>
          <w:p w:rsidR="00004AD4" w:rsidRPr="00004AD4" w:rsidRDefault="00004AD4" w:rsidP="00F24838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 w:rsidRPr="00004AD4">
              <w:rPr>
                <w:sz w:val="26"/>
                <w:szCs w:val="26"/>
                <w:rtl/>
              </w:rPr>
              <w:t>الخامسة</w:t>
            </w:r>
          </w:p>
        </w:tc>
        <w:tc>
          <w:tcPr>
            <w:tcW w:w="2268" w:type="dxa"/>
            <w:vAlign w:val="center"/>
          </w:tcPr>
          <w:p w:rsidR="00004AD4" w:rsidRPr="00004AD4" w:rsidRDefault="00004AD4" w:rsidP="00F24838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 w:rsidRPr="00004AD4">
              <w:rPr>
                <w:sz w:val="26"/>
                <w:szCs w:val="26"/>
                <w:rtl/>
              </w:rPr>
              <w:t>وثيقة إتمام المرحلة الابتدائية</w:t>
            </w:r>
          </w:p>
        </w:tc>
        <w:tc>
          <w:tcPr>
            <w:tcW w:w="992" w:type="dxa"/>
            <w:vAlign w:val="center"/>
          </w:tcPr>
          <w:p w:rsidR="00004AD4" w:rsidRPr="00004AD4" w:rsidRDefault="00004AD4" w:rsidP="00F24838">
            <w:pPr>
              <w:tabs>
                <w:tab w:val="left" w:pos="1146"/>
              </w:tabs>
              <w:jc w:val="center"/>
              <w:rPr>
                <w:sz w:val="26"/>
                <w:szCs w:val="26"/>
                <w:rtl/>
              </w:rPr>
            </w:pPr>
            <w:r w:rsidRPr="00004AD4"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004AD4" w:rsidRPr="00004AD4" w:rsidRDefault="007064E2" w:rsidP="00A87487">
            <w:pPr>
              <w:tabs>
                <w:tab w:val="left" w:pos="1146"/>
              </w:tabs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2040" w:type="dxa"/>
            <w:vAlign w:val="center"/>
          </w:tcPr>
          <w:p w:rsidR="00004AD4" w:rsidRPr="00004AD4" w:rsidRDefault="007064E2" w:rsidP="00A87487">
            <w:pPr>
              <w:tabs>
                <w:tab w:val="left" w:pos="1146"/>
              </w:tabs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0</w:t>
            </w:r>
          </w:p>
        </w:tc>
        <w:tc>
          <w:tcPr>
            <w:tcW w:w="1560" w:type="dxa"/>
            <w:vAlign w:val="center"/>
          </w:tcPr>
          <w:p w:rsidR="00004AD4" w:rsidRPr="00004AD4" w:rsidRDefault="00004AD4" w:rsidP="00F24838">
            <w:pPr>
              <w:tabs>
                <w:tab w:val="left" w:pos="1146"/>
              </w:tabs>
              <w:jc w:val="center"/>
              <w:rPr>
                <w:sz w:val="26"/>
                <w:szCs w:val="26"/>
                <w:rtl/>
              </w:rPr>
            </w:pPr>
            <w:r w:rsidRPr="00004AD4">
              <w:rPr>
                <w:rFonts w:hint="cs"/>
                <w:sz w:val="26"/>
                <w:szCs w:val="26"/>
                <w:rtl/>
              </w:rPr>
              <w:t>أعمال خدمية</w:t>
            </w:r>
          </w:p>
          <w:p w:rsidR="00004AD4" w:rsidRPr="00004AD4" w:rsidRDefault="00004AD4" w:rsidP="00F24838">
            <w:pPr>
              <w:tabs>
                <w:tab w:val="left" w:pos="1146"/>
              </w:tabs>
              <w:jc w:val="center"/>
              <w:rPr>
                <w:sz w:val="26"/>
                <w:szCs w:val="26"/>
              </w:rPr>
            </w:pPr>
            <w:r w:rsidRPr="00004AD4">
              <w:rPr>
                <w:rFonts w:hint="cs"/>
                <w:sz w:val="26"/>
                <w:szCs w:val="26"/>
                <w:rtl/>
              </w:rPr>
              <w:t xml:space="preserve"> ( مستخدم )</w:t>
            </w:r>
          </w:p>
        </w:tc>
        <w:tc>
          <w:tcPr>
            <w:tcW w:w="1134" w:type="dxa"/>
            <w:vAlign w:val="center"/>
          </w:tcPr>
          <w:p w:rsidR="00004AD4" w:rsidRDefault="00004AD4" w:rsidP="00F24838">
            <w:pPr>
              <w:jc w:val="center"/>
              <w:rPr>
                <w:rFonts w:ascii="Simplified Arabic" w:hAnsi="Simplified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حلب</w:t>
            </w:r>
          </w:p>
        </w:tc>
      </w:tr>
    </w:tbl>
    <w:p w:rsidR="0027389C" w:rsidRDefault="0027389C" w:rsidP="0027389C">
      <w:pPr>
        <w:tabs>
          <w:tab w:val="left" w:pos="1146"/>
        </w:tabs>
        <w:ind w:right="426"/>
        <w:jc w:val="lowKashida"/>
        <w:rPr>
          <w:b/>
          <w:bCs/>
          <w:sz w:val="28"/>
          <w:szCs w:val="28"/>
          <w:rtl/>
        </w:rPr>
      </w:pPr>
    </w:p>
    <w:p w:rsidR="0027389C" w:rsidRDefault="0027389C" w:rsidP="0027389C">
      <w:pPr>
        <w:tabs>
          <w:tab w:val="left" w:pos="1146"/>
        </w:tabs>
        <w:ind w:right="426"/>
        <w:jc w:val="lowKashida"/>
        <w:rPr>
          <w:b/>
          <w:bCs/>
          <w:sz w:val="28"/>
          <w:szCs w:val="28"/>
          <w:rtl/>
        </w:rPr>
      </w:pPr>
    </w:p>
    <w:p w:rsidR="0027389C" w:rsidRPr="00D505D8" w:rsidRDefault="0027389C" w:rsidP="0027389C">
      <w:pPr>
        <w:tabs>
          <w:tab w:val="left" w:pos="1146"/>
        </w:tabs>
        <w:ind w:right="426"/>
        <w:jc w:val="lowKashida"/>
        <w:rPr>
          <w:b/>
          <w:bCs/>
          <w:sz w:val="28"/>
          <w:szCs w:val="28"/>
          <w:rtl/>
        </w:rPr>
      </w:pPr>
    </w:p>
    <w:p w:rsidR="007064E2" w:rsidRDefault="00F53078" w:rsidP="00D73526">
      <w:pPr>
        <w:tabs>
          <w:tab w:val="left" w:pos="746"/>
          <w:tab w:val="left" w:pos="1106"/>
        </w:tabs>
        <w:ind w:left="991" w:hanging="991"/>
        <w:jc w:val="lowKashida"/>
        <w:rPr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lastRenderedPageBreak/>
        <w:t>مادة /2/:</w:t>
      </w:r>
      <w:r w:rsidRPr="00D505D8">
        <w:rPr>
          <w:rFonts w:hint="cs"/>
          <w:sz w:val="28"/>
          <w:szCs w:val="28"/>
          <w:rtl/>
        </w:rPr>
        <w:t xml:space="preserve"> </w:t>
      </w:r>
      <w:r w:rsidR="007064E2" w:rsidRPr="00D505D8">
        <w:rPr>
          <w:rFonts w:hint="cs"/>
          <w:sz w:val="28"/>
          <w:szCs w:val="28"/>
          <w:rtl/>
        </w:rPr>
        <w:t xml:space="preserve">تحجز </w:t>
      </w:r>
      <w:r w:rsidR="00D73526" w:rsidRPr="00D505D8">
        <w:rPr>
          <w:rFonts w:hint="cs"/>
          <w:sz w:val="28"/>
          <w:szCs w:val="28"/>
          <w:rtl/>
        </w:rPr>
        <w:t>نسبة  (50 % )</w:t>
      </w:r>
      <w:r w:rsidR="00D73526">
        <w:rPr>
          <w:rFonts w:hint="cs"/>
          <w:sz w:val="28"/>
          <w:szCs w:val="28"/>
          <w:rtl/>
        </w:rPr>
        <w:t xml:space="preserve"> من الشواغر</w:t>
      </w:r>
      <w:r w:rsidR="00D73526" w:rsidRPr="00D505D8">
        <w:rPr>
          <w:rFonts w:hint="cs"/>
          <w:sz w:val="28"/>
          <w:szCs w:val="28"/>
          <w:rtl/>
        </w:rPr>
        <w:t xml:space="preserve"> </w:t>
      </w:r>
      <w:r w:rsidR="007064E2" w:rsidRPr="00D505D8">
        <w:rPr>
          <w:rFonts w:hint="cs"/>
          <w:sz w:val="28"/>
          <w:szCs w:val="28"/>
          <w:rtl/>
        </w:rPr>
        <w:t>لذوي الشهداء</w:t>
      </w:r>
      <w:r w:rsidR="004E06A4">
        <w:rPr>
          <w:rFonts w:hint="cs"/>
          <w:sz w:val="28"/>
          <w:szCs w:val="28"/>
          <w:rtl/>
        </w:rPr>
        <w:t xml:space="preserve"> أو المصابين بحالة العجز التام</w:t>
      </w:r>
      <w:r w:rsidR="00D73526">
        <w:rPr>
          <w:rFonts w:hint="cs"/>
          <w:sz w:val="28"/>
          <w:szCs w:val="28"/>
          <w:rtl/>
        </w:rPr>
        <w:t xml:space="preserve"> وهم ( الأب</w:t>
      </w:r>
      <w:r w:rsidR="007064E2" w:rsidRPr="00D505D8">
        <w:rPr>
          <w:sz w:val="28"/>
          <w:szCs w:val="28"/>
          <w:rtl/>
        </w:rPr>
        <w:t>–</w:t>
      </w:r>
      <w:r w:rsidR="007064E2" w:rsidRPr="00D505D8">
        <w:rPr>
          <w:rFonts w:hint="cs"/>
          <w:sz w:val="28"/>
          <w:szCs w:val="28"/>
          <w:rtl/>
        </w:rPr>
        <w:t xml:space="preserve"> الأم </w:t>
      </w:r>
      <w:r w:rsidR="007064E2" w:rsidRPr="00D505D8">
        <w:rPr>
          <w:sz w:val="28"/>
          <w:szCs w:val="28"/>
          <w:rtl/>
        </w:rPr>
        <w:t>–</w:t>
      </w:r>
      <w:r w:rsidR="007064E2" w:rsidRPr="00D505D8">
        <w:rPr>
          <w:rFonts w:hint="cs"/>
          <w:sz w:val="28"/>
          <w:szCs w:val="28"/>
          <w:rtl/>
        </w:rPr>
        <w:t xml:space="preserve"> الزوجة </w:t>
      </w:r>
      <w:r w:rsidR="007064E2" w:rsidRPr="00D505D8">
        <w:rPr>
          <w:sz w:val="28"/>
          <w:szCs w:val="28"/>
          <w:rtl/>
        </w:rPr>
        <w:t>–</w:t>
      </w:r>
      <w:r w:rsidR="007064E2" w:rsidRPr="00D505D8">
        <w:rPr>
          <w:rFonts w:hint="cs"/>
          <w:sz w:val="28"/>
          <w:szCs w:val="28"/>
          <w:rtl/>
        </w:rPr>
        <w:t xml:space="preserve"> الأولاد</w:t>
      </w:r>
      <w:r w:rsidR="004E06A4">
        <w:rPr>
          <w:rFonts w:hint="cs"/>
          <w:sz w:val="28"/>
          <w:szCs w:val="28"/>
          <w:rtl/>
        </w:rPr>
        <w:t xml:space="preserve">- الأخوة </w:t>
      </w:r>
      <w:r w:rsidR="007064E2" w:rsidRPr="00D505D8">
        <w:rPr>
          <w:rFonts w:hint="cs"/>
          <w:sz w:val="28"/>
          <w:szCs w:val="28"/>
          <w:rtl/>
        </w:rPr>
        <w:t xml:space="preserve">) </w:t>
      </w:r>
      <w:r w:rsidR="00D73526">
        <w:rPr>
          <w:rFonts w:hint="cs"/>
          <w:sz w:val="28"/>
          <w:szCs w:val="28"/>
          <w:rtl/>
        </w:rPr>
        <w:t>وفي حال عدم توفر نسبة 50 % من ذوي الشهداء أو من في حكمهم ممن تقدموا للاختبار يصار إلى ملء</w:t>
      </w:r>
      <w:r w:rsidR="007064E2" w:rsidRPr="00D505D8">
        <w:rPr>
          <w:rFonts w:hint="cs"/>
          <w:sz w:val="28"/>
          <w:szCs w:val="28"/>
          <w:rtl/>
        </w:rPr>
        <w:t xml:space="preserve"> </w:t>
      </w:r>
      <w:r w:rsidR="00D73526">
        <w:rPr>
          <w:rFonts w:hint="cs"/>
          <w:sz w:val="28"/>
          <w:szCs w:val="28"/>
          <w:rtl/>
        </w:rPr>
        <w:t xml:space="preserve">الأعداد المطلوبة من غير ذوي الشهداء ومن في حكمهم </w:t>
      </w:r>
      <w:r w:rsidR="007064E2" w:rsidRPr="00D505D8">
        <w:rPr>
          <w:rFonts w:hint="cs"/>
          <w:sz w:val="28"/>
          <w:szCs w:val="28"/>
          <w:rtl/>
        </w:rPr>
        <w:t xml:space="preserve"> .</w:t>
      </w:r>
    </w:p>
    <w:p w:rsidR="00C93DF7" w:rsidRPr="00D505D8" w:rsidRDefault="00C93DF7" w:rsidP="00C93DF7">
      <w:pPr>
        <w:tabs>
          <w:tab w:val="left" w:pos="386"/>
        </w:tabs>
        <w:ind w:left="991" w:hanging="991"/>
        <w:jc w:val="lowKashida"/>
        <w:rPr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>مادة /3/</w:t>
      </w:r>
      <w:r w:rsidRPr="00D505D8">
        <w:rPr>
          <w:rFonts w:hint="cs"/>
          <w:sz w:val="28"/>
          <w:szCs w:val="28"/>
          <w:rtl/>
        </w:rPr>
        <w:t xml:space="preserve"> :يشترط في من يتقدم إلى الاختبار المعلن عنه أن يحقق شروط التعيين المنصوص عنها في البند الأول من المادة /7/ من القانون الأساسي للعاملين في الدولة رقم /50/ لعام 2004 .</w:t>
      </w:r>
    </w:p>
    <w:p w:rsidR="00C93DF7" w:rsidRPr="00D505D8" w:rsidRDefault="00C93DF7" w:rsidP="00C93DF7">
      <w:pPr>
        <w:tabs>
          <w:tab w:val="left" w:pos="746"/>
          <w:tab w:val="left" w:pos="1106"/>
        </w:tabs>
        <w:jc w:val="lowKashida"/>
        <w:rPr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 xml:space="preserve">مادة /4/ : </w:t>
      </w:r>
      <w:r w:rsidRPr="00D505D8">
        <w:rPr>
          <w:rFonts w:hint="cs"/>
          <w:sz w:val="28"/>
          <w:szCs w:val="28"/>
          <w:rtl/>
        </w:rPr>
        <w:t>تحدد الأوراق الثبوتية المطلوبة للاشتراك بالاختبار وفق لما يلي:</w:t>
      </w:r>
    </w:p>
    <w:p w:rsidR="0026234E" w:rsidRDefault="0026234E" w:rsidP="00C93DF7">
      <w:pPr>
        <w:numPr>
          <w:ilvl w:val="0"/>
          <w:numId w:val="14"/>
        </w:numPr>
        <w:tabs>
          <w:tab w:val="left" w:pos="386"/>
          <w:tab w:val="left" w:pos="1106"/>
        </w:tabs>
        <w:jc w:val="lowKashida"/>
        <w:rPr>
          <w:sz w:val="28"/>
          <w:szCs w:val="28"/>
        </w:rPr>
      </w:pPr>
      <w:r w:rsidRPr="008C5EE6">
        <w:rPr>
          <w:rFonts w:ascii="Simplified Arabic" w:hAnsi="Simplified Arabic"/>
          <w:color w:val="000000"/>
          <w:sz w:val="28"/>
          <w:szCs w:val="28"/>
          <w:rtl/>
        </w:rPr>
        <w:t>طلب خطي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وفق النموذج المعد لهذه الغاية ملصقاً عليه ( طابع مالي بقيمة /25/ ل.س </w:t>
      </w:r>
      <w:r>
        <w:rPr>
          <w:rFonts w:ascii="Simplified Arabic" w:hAnsi="Simplified Arabic"/>
          <w:color w:val="000000"/>
          <w:sz w:val="28"/>
          <w:szCs w:val="28"/>
          <w:rtl/>
        </w:rPr>
        <w:t>–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طابع إعادة إعمار </w:t>
      </w:r>
      <w:r>
        <w:rPr>
          <w:rFonts w:ascii="Simplified Arabic" w:hAnsi="Simplified Arabic"/>
          <w:color w:val="000000"/>
          <w:sz w:val="28"/>
          <w:szCs w:val="28"/>
          <w:rtl/>
        </w:rPr>
        <w:t>–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طابع إدارة محلية )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>يقدم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>إلى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 xml:space="preserve"> ديوان 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>الوزارة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 xml:space="preserve"> مدون عليه اسم المتقدم وموطنه المختار ورقم هاتفه على مسؤوليته الشخصية .</w:t>
      </w:r>
    </w:p>
    <w:p w:rsidR="00C93DF7" w:rsidRPr="00D505D8" w:rsidRDefault="00C93DF7" w:rsidP="00C93DF7">
      <w:pPr>
        <w:numPr>
          <w:ilvl w:val="0"/>
          <w:numId w:val="14"/>
        </w:numPr>
        <w:tabs>
          <w:tab w:val="left" w:pos="386"/>
          <w:tab w:val="left" w:pos="1106"/>
        </w:tabs>
        <w:jc w:val="lowKashida"/>
        <w:rPr>
          <w:sz w:val="28"/>
          <w:szCs w:val="28"/>
        </w:rPr>
      </w:pPr>
      <w:r w:rsidRPr="00D505D8">
        <w:rPr>
          <w:sz w:val="28"/>
          <w:szCs w:val="28"/>
          <w:rtl/>
        </w:rPr>
        <w:t>صورة عن البطاقة الشخصية</w:t>
      </w:r>
      <w:r w:rsidRPr="00D505D8">
        <w:rPr>
          <w:rFonts w:hint="cs"/>
          <w:sz w:val="28"/>
          <w:szCs w:val="28"/>
          <w:rtl/>
        </w:rPr>
        <w:t xml:space="preserve"> .</w:t>
      </w:r>
    </w:p>
    <w:p w:rsidR="00C93DF7" w:rsidRPr="00D505D8" w:rsidRDefault="00C93DF7" w:rsidP="00C93DF7">
      <w:pPr>
        <w:pStyle w:val="ListParagraph"/>
        <w:numPr>
          <w:ilvl w:val="0"/>
          <w:numId w:val="14"/>
        </w:numPr>
        <w:ind w:right="-567"/>
        <w:rPr>
          <w:rFonts w:ascii="Simplified Arabic" w:hAnsi="Simplified Arabic"/>
          <w:sz w:val="28"/>
          <w:szCs w:val="28"/>
          <w:rtl/>
        </w:rPr>
      </w:pPr>
      <w:r w:rsidRPr="00D505D8">
        <w:rPr>
          <w:rFonts w:ascii="Simplified Arabic" w:hAnsi="Simplified Arabic"/>
          <w:color w:val="000000"/>
          <w:sz w:val="28"/>
          <w:szCs w:val="28"/>
          <w:rtl/>
        </w:rPr>
        <w:t xml:space="preserve"> بيان قيد مدني مدون عليه بشكل صريح عدم وجود تعديل على مواليد المتقدم .</w:t>
      </w:r>
    </w:p>
    <w:p w:rsidR="00C93DF7" w:rsidRPr="00D505D8" w:rsidRDefault="00C93DF7" w:rsidP="00C93DF7">
      <w:pPr>
        <w:numPr>
          <w:ilvl w:val="0"/>
          <w:numId w:val="14"/>
        </w:numPr>
        <w:tabs>
          <w:tab w:val="left" w:pos="386"/>
          <w:tab w:val="left" w:pos="1106"/>
        </w:tabs>
        <w:jc w:val="lowKashida"/>
        <w:rPr>
          <w:sz w:val="28"/>
          <w:szCs w:val="28"/>
        </w:rPr>
      </w:pPr>
      <w:r w:rsidRPr="00D505D8">
        <w:rPr>
          <w:sz w:val="28"/>
          <w:szCs w:val="28"/>
          <w:rtl/>
        </w:rPr>
        <w:t>صورة مصدقة عن المؤهل العلمي</w:t>
      </w:r>
      <w:r w:rsidRPr="00D505D8">
        <w:rPr>
          <w:rFonts w:hint="cs"/>
          <w:sz w:val="28"/>
          <w:szCs w:val="28"/>
          <w:rtl/>
        </w:rPr>
        <w:t xml:space="preserve"> أو المهني</w:t>
      </w:r>
      <w:r w:rsidRPr="00D505D8">
        <w:rPr>
          <w:sz w:val="28"/>
          <w:szCs w:val="28"/>
          <w:rtl/>
        </w:rPr>
        <w:t xml:space="preserve"> المطلوب</w:t>
      </w:r>
      <w:r w:rsidRPr="00D505D8">
        <w:rPr>
          <w:rFonts w:hint="cs"/>
          <w:sz w:val="28"/>
          <w:szCs w:val="28"/>
          <w:rtl/>
        </w:rPr>
        <w:t xml:space="preserve"> أو ما يعادله.</w:t>
      </w:r>
    </w:p>
    <w:p w:rsidR="00C93DF7" w:rsidRPr="00D505D8" w:rsidRDefault="00C93DF7" w:rsidP="00C93DF7">
      <w:pPr>
        <w:numPr>
          <w:ilvl w:val="0"/>
          <w:numId w:val="14"/>
        </w:numPr>
        <w:tabs>
          <w:tab w:val="left" w:pos="386"/>
          <w:tab w:val="left" w:pos="1106"/>
        </w:tabs>
        <w:jc w:val="lowKashida"/>
        <w:rPr>
          <w:sz w:val="28"/>
          <w:szCs w:val="28"/>
        </w:rPr>
      </w:pPr>
      <w:r w:rsidRPr="00D505D8">
        <w:rPr>
          <w:sz w:val="28"/>
          <w:szCs w:val="28"/>
          <w:rtl/>
        </w:rPr>
        <w:t xml:space="preserve">صورة عن </w:t>
      </w:r>
      <w:r w:rsidRPr="00D505D8">
        <w:rPr>
          <w:rFonts w:hint="cs"/>
          <w:sz w:val="28"/>
          <w:szCs w:val="28"/>
          <w:rtl/>
        </w:rPr>
        <w:t>شهادة</w:t>
      </w:r>
      <w:r w:rsidRPr="00D505D8">
        <w:rPr>
          <w:sz w:val="28"/>
          <w:szCs w:val="28"/>
          <w:rtl/>
        </w:rPr>
        <w:t xml:space="preserve"> قيد </w:t>
      </w:r>
      <w:r w:rsidRPr="00D505D8">
        <w:rPr>
          <w:rFonts w:hint="cs"/>
          <w:sz w:val="28"/>
          <w:szCs w:val="28"/>
          <w:rtl/>
        </w:rPr>
        <w:t>ال</w:t>
      </w:r>
      <w:r w:rsidRPr="00D505D8">
        <w:rPr>
          <w:sz w:val="28"/>
          <w:szCs w:val="28"/>
          <w:rtl/>
        </w:rPr>
        <w:t>عمل للوظيفة المعلن عنها</w:t>
      </w:r>
      <w:r w:rsidRPr="00D505D8">
        <w:rPr>
          <w:rFonts w:hint="cs"/>
          <w:sz w:val="28"/>
          <w:szCs w:val="28"/>
          <w:rtl/>
        </w:rPr>
        <w:t xml:space="preserve"> أو فئة التسجيل الأعلى شريطة الحصول على المؤهل المطلوب </w:t>
      </w:r>
      <w:r w:rsidRPr="00D505D8">
        <w:rPr>
          <w:sz w:val="28"/>
          <w:szCs w:val="28"/>
          <w:rtl/>
        </w:rPr>
        <w:t xml:space="preserve"> .</w:t>
      </w:r>
    </w:p>
    <w:p w:rsidR="00C93DF7" w:rsidRPr="00D505D8" w:rsidRDefault="00C93DF7" w:rsidP="00C93DF7">
      <w:pPr>
        <w:numPr>
          <w:ilvl w:val="0"/>
          <w:numId w:val="14"/>
        </w:numPr>
        <w:tabs>
          <w:tab w:val="left" w:pos="386"/>
          <w:tab w:val="left" w:pos="1106"/>
        </w:tabs>
        <w:jc w:val="lowKashida"/>
        <w:rPr>
          <w:sz w:val="28"/>
          <w:szCs w:val="28"/>
        </w:rPr>
      </w:pPr>
      <w:r w:rsidRPr="00D505D8">
        <w:rPr>
          <w:rFonts w:hint="cs"/>
          <w:sz w:val="28"/>
          <w:szCs w:val="28"/>
          <w:rtl/>
        </w:rPr>
        <w:t>ملء ثلاث نشرات استعلام ملصق عليها صورة شخصية حديثة .</w:t>
      </w:r>
    </w:p>
    <w:p w:rsidR="00C93DF7" w:rsidRDefault="00C93DF7" w:rsidP="00C93DF7">
      <w:pPr>
        <w:numPr>
          <w:ilvl w:val="0"/>
          <w:numId w:val="14"/>
        </w:numPr>
        <w:tabs>
          <w:tab w:val="left" w:pos="386"/>
          <w:tab w:val="left" w:pos="1106"/>
        </w:tabs>
        <w:jc w:val="lowKashida"/>
        <w:rPr>
          <w:sz w:val="28"/>
          <w:szCs w:val="28"/>
        </w:rPr>
      </w:pPr>
      <w:r w:rsidRPr="00D505D8">
        <w:rPr>
          <w:rFonts w:hint="cs"/>
          <w:sz w:val="28"/>
          <w:szCs w:val="28"/>
          <w:rtl/>
        </w:rPr>
        <w:t>المشمولين بأحكام القانون رقم /36/ تاريخ 31/12/2014  ,التقدم بوثيقة استشهاد أو وثيقة عجز تام صادرة عن مكتب شؤون الشهداء في دمشق أو المحافظات أو عن الجهة المعنية (مكتب الأمن الوطني - الاتحاد العام لنقابات العمال).</w:t>
      </w:r>
    </w:p>
    <w:p w:rsidR="0026234E" w:rsidRPr="00D505D8" w:rsidRDefault="0026234E" w:rsidP="00C93DF7">
      <w:pPr>
        <w:numPr>
          <w:ilvl w:val="0"/>
          <w:numId w:val="14"/>
        </w:numPr>
        <w:tabs>
          <w:tab w:val="left" w:pos="386"/>
          <w:tab w:val="left" w:pos="1106"/>
        </w:tabs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موافقة الجهة العامة في حال كان الراغب بالتقدم للاختبار من العاملين الدائمين أو المؤقتين لديها .</w:t>
      </w:r>
    </w:p>
    <w:p w:rsidR="00C752FD" w:rsidRPr="00D505D8" w:rsidRDefault="00C752FD" w:rsidP="00C752FD">
      <w:pPr>
        <w:tabs>
          <w:tab w:val="left" w:pos="386"/>
          <w:tab w:val="left" w:pos="1106"/>
        </w:tabs>
        <w:jc w:val="lowKashida"/>
        <w:rPr>
          <w:b/>
          <w:bCs/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>مادة /</w:t>
      </w:r>
      <w:r>
        <w:rPr>
          <w:rFonts w:hint="cs"/>
          <w:b/>
          <w:bCs/>
          <w:sz w:val="28"/>
          <w:szCs w:val="28"/>
          <w:rtl/>
        </w:rPr>
        <w:t>5</w:t>
      </w:r>
      <w:r w:rsidRPr="00D505D8">
        <w:rPr>
          <w:rFonts w:hint="cs"/>
          <w:b/>
          <w:bCs/>
          <w:sz w:val="28"/>
          <w:szCs w:val="28"/>
          <w:rtl/>
        </w:rPr>
        <w:t xml:space="preserve">/ : </w:t>
      </w:r>
      <w:r w:rsidRPr="00D505D8">
        <w:rPr>
          <w:rFonts w:hint="cs"/>
          <w:sz w:val="28"/>
          <w:szCs w:val="28"/>
          <w:rtl/>
        </w:rPr>
        <w:t xml:space="preserve">تصدر الوزارة قراري قبول </w:t>
      </w:r>
      <w:r>
        <w:rPr>
          <w:rFonts w:hint="cs"/>
          <w:sz w:val="28"/>
          <w:szCs w:val="28"/>
          <w:rtl/>
        </w:rPr>
        <w:t xml:space="preserve"> تحدد فيها أسماء المتقدمين المقبولين للاشتراك في الاختبار كما يلي</w:t>
      </w:r>
      <w:r w:rsidRPr="00D505D8">
        <w:rPr>
          <w:rFonts w:hint="cs"/>
          <w:sz w:val="28"/>
          <w:szCs w:val="28"/>
          <w:rtl/>
        </w:rPr>
        <w:t xml:space="preserve"> :</w:t>
      </w:r>
    </w:p>
    <w:p w:rsidR="00C752FD" w:rsidRPr="00D505D8" w:rsidRDefault="007B0131" w:rsidP="007B0131">
      <w:pPr>
        <w:pStyle w:val="ListParagraph"/>
        <w:numPr>
          <w:ilvl w:val="0"/>
          <w:numId w:val="15"/>
        </w:numPr>
        <w:tabs>
          <w:tab w:val="left" w:pos="386"/>
          <w:tab w:val="left" w:pos="1106"/>
        </w:tabs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الأول لذوي الشهداء ومن في حكمهم </w:t>
      </w:r>
      <w:r w:rsidR="00C752FD" w:rsidRPr="00D505D8">
        <w:rPr>
          <w:rFonts w:hint="cs"/>
          <w:sz w:val="28"/>
          <w:szCs w:val="28"/>
          <w:rtl/>
        </w:rPr>
        <w:t xml:space="preserve"> .</w:t>
      </w:r>
    </w:p>
    <w:p w:rsidR="00C752FD" w:rsidRDefault="007B0131" w:rsidP="00C752FD">
      <w:pPr>
        <w:pStyle w:val="ListParagraph"/>
        <w:numPr>
          <w:ilvl w:val="0"/>
          <w:numId w:val="15"/>
        </w:numPr>
        <w:tabs>
          <w:tab w:val="left" w:pos="386"/>
          <w:tab w:val="left" w:pos="1106"/>
        </w:tabs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الثاني ل</w:t>
      </w:r>
      <w:r w:rsidR="00C752FD" w:rsidRPr="00D505D8">
        <w:rPr>
          <w:rFonts w:hint="cs"/>
          <w:sz w:val="28"/>
          <w:szCs w:val="28"/>
          <w:rtl/>
        </w:rPr>
        <w:t>باقي المتقدمين .</w:t>
      </w:r>
    </w:p>
    <w:p w:rsidR="008F2B02" w:rsidRPr="00D505D8" w:rsidRDefault="007B0131" w:rsidP="008F2B02">
      <w:pPr>
        <w:tabs>
          <w:tab w:val="left" w:pos="386"/>
        </w:tabs>
        <w:ind w:left="991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وتحدد فيهما مكان وموعد الاختبار العملي وذلك قبل 15 يوماً من موعده وتعلنه في </w:t>
      </w:r>
      <w:r w:rsidR="008F2B02" w:rsidRPr="00D505D8">
        <w:rPr>
          <w:rFonts w:hint="cs"/>
          <w:sz w:val="28"/>
          <w:szCs w:val="28"/>
          <w:rtl/>
        </w:rPr>
        <w:t>لوحة إعلاناتها وموقعها الالكتروني</w:t>
      </w:r>
      <w:r w:rsidR="008F2B02">
        <w:rPr>
          <w:rFonts w:hint="cs"/>
          <w:sz w:val="28"/>
          <w:szCs w:val="28"/>
          <w:rtl/>
        </w:rPr>
        <w:t xml:space="preserve"> </w:t>
      </w:r>
      <w:r w:rsidR="008F2B02" w:rsidRPr="00D505D8">
        <w:rPr>
          <w:rFonts w:hint="cs"/>
          <w:sz w:val="28"/>
          <w:szCs w:val="28"/>
          <w:rtl/>
        </w:rPr>
        <w:t>, ولوحة إعلانات المحافظة .</w:t>
      </w:r>
    </w:p>
    <w:p w:rsidR="008F2B02" w:rsidRDefault="008F2B02" w:rsidP="008F2B02">
      <w:pPr>
        <w:tabs>
          <w:tab w:val="left" w:pos="386"/>
          <w:tab w:val="left" w:pos="1106"/>
        </w:tabs>
        <w:ind w:left="991" w:hanging="991"/>
        <w:jc w:val="lowKashida"/>
        <w:rPr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>مادة /</w:t>
      </w:r>
      <w:r>
        <w:rPr>
          <w:rFonts w:hint="cs"/>
          <w:b/>
          <w:bCs/>
          <w:sz w:val="28"/>
          <w:szCs w:val="28"/>
          <w:rtl/>
        </w:rPr>
        <w:t>6</w:t>
      </w:r>
      <w:r w:rsidRPr="00D505D8">
        <w:rPr>
          <w:rFonts w:hint="cs"/>
          <w:b/>
          <w:bCs/>
          <w:sz w:val="28"/>
          <w:szCs w:val="28"/>
          <w:rtl/>
        </w:rPr>
        <w:t>/ :</w:t>
      </w:r>
      <w:r w:rsidRPr="00D505D8">
        <w:rPr>
          <w:rFonts w:hint="cs"/>
          <w:sz w:val="28"/>
          <w:szCs w:val="28"/>
          <w:rtl/>
        </w:rPr>
        <w:t xml:space="preserve">  يحق لمن لم يرد اسمه في قرار</w:t>
      </w:r>
      <w:r>
        <w:rPr>
          <w:rFonts w:hint="cs"/>
          <w:sz w:val="28"/>
          <w:szCs w:val="28"/>
          <w:rtl/>
        </w:rPr>
        <w:t>ي</w:t>
      </w:r>
      <w:r w:rsidRPr="00D505D8">
        <w:rPr>
          <w:rFonts w:hint="cs"/>
          <w:sz w:val="28"/>
          <w:szCs w:val="28"/>
          <w:rtl/>
        </w:rPr>
        <w:t xml:space="preserve"> القبول للاشتراك في الاختبار أن يتقدم باعتراض لمعرفة سبب عدم قبوله .</w:t>
      </w:r>
    </w:p>
    <w:p w:rsidR="00F53078" w:rsidRPr="00D505D8" w:rsidRDefault="006F4BC8" w:rsidP="004764E6">
      <w:pPr>
        <w:tabs>
          <w:tab w:val="left" w:pos="386"/>
          <w:tab w:val="left" w:pos="1106"/>
        </w:tabs>
        <w:ind w:left="991" w:hanging="991"/>
        <w:jc w:val="lowKashida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مادة/7/ :</w:t>
      </w:r>
      <w:r>
        <w:rPr>
          <w:rFonts w:hint="cs"/>
          <w:sz w:val="28"/>
          <w:szCs w:val="28"/>
          <w:rtl/>
        </w:rPr>
        <w:t xml:space="preserve"> يتم إجراء </w:t>
      </w:r>
      <w:r w:rsidR="00F53078" w:rsidRPr="00D505D8">
        <w:rPr>
          <w:rFonts w:hint="cs"/>
          <w:sz w:val="28"/>
          <w:szCs w:val="28"/>
          <w:rtl/>
        </w:rPr>
        <w:t>اختبار عملي</w:t>
      </w:r>
      <w:r>
        <w:rPr>
          <w:rFonts w:hint="cs"/>
          <w:sz w:val="28"/>
          <w:szCs w:val="28"/>
          <w:rtl/>
        </w:rPr>
        <w:t xml:space="preserve"> للمتقدمين المقبولين للاشتراك بالاختبار</w:t>
      </w:r>
      <w:r w:rsidR="00F53078" w:rsidRPr="00D505D8">
        <w:rPr>
          <w:rFonts w:hint="cs"/>
          <w:sz w:val="28"/>
          <w:szCs w:val="28"/>
          <w:rtl/>
        </w:rPr>
        <w:t xml:space="preserve"> مجموع درجاته /85/  , يشترط للنجاح حصول المتقدم على مجموع لا يقل عن /60/ درجة منها</w:t>
      </w:r>
      <w:r w:rsidR="00594BF9">
        <w:rPr>
          <w:rFonts w:hint="cs"/>
          <w:sz w:val="28"/>
          <w:szCs w:val="28"/>
          <w:rtl/>
        </w:rPr>
        <w:t xml:space="preserve"> وتكون الغاية من الاختبار العملي تحديد مستوى المتقدم للمهنة المراد تعيينه على أساسها ومدى ملائمته</w:t>
      </w:r>
      <w:r w:rsidR="00E97DA8">
        <w:rPr>
          <w:rFonts w:hint="cs"/>
          <w:sz w:val="28"/>
          <w:szCs w:val="28"/>
          <w:rtl/>
        </w:rPr>
        <w:t xml:space="preserve"> للوظيفة المعلن عنها </w:t>
      </w:r>
      <w:r w:rsidR="00F53078" w:rsidRPr="00D505D8">
        <w:rPr>
          <w:rFonts w:hint="cs"/>
          <w:sz w:val="28"/>
          <w:szCs w:val="28"/>
          <w:rtl/>
        </w:rPr>
        <w:t xml:space="preserve"> .</w:t>
      </w:r>
    </w:p>
    <w:p w:rsidR="004764E6" w:rsidRDefault="004764E6" w:rsidP="004764E6">
      <w:pPr>
        <w:tabs>
          <w:tab w:val="left" w:pos="386"/>
          <w:tab w:val="left" w:pos="1106"/>
        </w:tabs>
        <w:ind w:left="991" w:hanging="991"/>
        <w:jc w:val="lowKashida"/>
        <w:rPr>
          <w:b/>
          <w:bCs/>
          <w:sz w:val="28"/>
          <w:szCs w:val="28"/>
          <w:rtl/>
        </w:rPr>
      </w:pPr>
    </w:p>
    <w:p w:rsidR="004764E6" w:rsidRDefault="004764E6" w:rsidP="004764E6">
      <w:pPr>
        <w:tabs>
          <w:tab w:val="left" w:pos="386"/>
          <w:tab w:val="left" w:pos="1106"/>
        </w:tabs>
        <w:ind w:left="991" w:hanging="991"/>
        <w:jc w:val="lowKashida"/>
        <w:rPr>
          <w:b/>
          <w:bCs/>
          <w:sz w:val="28"/>
          <w:szCs w:val="28"/>
          <w:rtl/>
        </w:rPr>
      </w:pPr>
    </w:p>
    <w:p w:rsidR="004764E6" w:rsidRDefault="00F53078" w:rsidP="004764E6">
      <w:pPr>
        <w:tabs>
          <w:tab w:val="left" w:pos="386"/>
          <w:tab w:val="left" w:pos="1106"/>
        </w:tabs>
        <w:ind w:left="991" w:hanging="991"/>
        <w:jc w:val="lowKashida"/>
        <w:rPr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lastRenderedPageBreak/>
        <w:t>مادة /</w:t>
      </w:r>
      <w:r w:rsidR="0086571A">
        <w:rPr>
          <w:rFonts w:hint="cs"/>
          <w:b/>
          <w:bCs/>
          <w:sz w:val="28"/>
          <w:szCs w:val="28"/>
          <w:rtl/>
        </w:rPr>
        <w:t>8</w:t>
      </w:r>
      <w:r w:rsidRPr="00D505D8">
        <w:rPr>
          <w:rFonts w:hint="cs"/>
          <w:b/>
          <w:bCs/>
          <w:sz w:val="28"/>
          <w:szCs w:val="28"/>
          <w:rtl/>
        </w:rPr>
        <w:t xml:space="preserve">/ : </w:t>
      </w:r>
      <w:r w:rsidRPr="00D505D8">
        <w:rPr>
          <w:rFonts w:hint="cs"/>
          <w:sz w:val="28"/>
          <w:szCs w:val="28"/>
          <w:rtl/>
        </w:rPr>
        <w:t xml:space="preserve">تصدر الوزارة قرارين يتضمنا أسماء الناجحين في </w:t>
      </w:r>
      <w:r w:rsidR="000B2F08" w:rsidRPr="00D505D8">
        <w:rPr>
          <w:rFonts w:hint="cs"/>
          <w:sz w:val="28"/>
          <w:szCs w:val="28"/>
          <w:rtl/>
        </w:rPr>
        <w:t>الاختبار</w:t>
      </w:r>
      <w:r w:rsidRPr="00D505D8">
        <w:rPr>
          <w:rFonts w:hint="cs"/>
          <w:sz w:val="28"/>
          <w:szCs w:val="28"/>
          <w:rtl/>
        </w:rPr>
        <w:t xml:space="preserve"> العملي </w:t>
      </w:r>
      <w:r w:rsidR="000B2F08" w:rsidRPr="00D505D8">
        <w:rPr>
          <w:rFonts w:hint="cs"/>
          <w:sz w:val="28"/>
          <w:szCs w:val="28"/>
          <w:rtl/>
        </w:rPr>
        <w:t xml:space="preserve">وتسلسل درجات النجاح </w:t>
      </w:r>
      <w:r w:rsidR="004764E6">
        <w:rPr>
          <w:rFonts w:hint="cs"/>
          <w:sz w:val="28"/>
          <w:szCs w:val="28"/>
          <w:rtl/>
        </w:rPr>
        <w:t xml:space="preserve"> .</w:t>
      </w:r>
    </w:p>
    <w:p w:rsidR="0086571A" w:rsidRDefault="0086571A" w:rsidP="004764E6">
      <w:pPr>
        <w:pStyle w:val="ListParagraph"/>
        <w:numPr>
          <w:ilvl w:val="0"/>
          <w:numId w:val="18"/>
        </w:numPr>
        <w:tabs>
          <w:tab w:val="left" w:pos="386"/>
          <w:tab w:val="left" w:pos="1106"/>
        </w:tabs>
        <w:jc w:val="lowKashida"/>
        <w:rPr>
          <w:sz w:val="28"/>
          <w:szCs w:val="28"/>
        </w:rPr>
      </w:pPr>
      <w:r w:rsidRPr="004764E6">
        <w:rPr>
          <w:rFonts w:hint="cs"/>
          <w:sz w:val="28"/>
          <w:szCs w:val="28"/>
          <w:rtl/>
        </w:rPr>
        <w:t>الأول للناجحين من ذوي الشهداء  ومن في حكمهم .</w:t>
      </w:r>
    </w:p>
    <w:p w:rsidR="004764E6" w:rsidRPr="004764E6" w:rsidRDefault="004764E6" w:rsidP="004764E6">
      <w:pPr>
        <w:pStyle w:val="ListParagraph"/>
        <w:numPr>
          <w:ilvl w:val="0"/>
          <w:numId w:val="18"/>
        </w:numPr>
        <w:tabs>
          <w:tab w:val="left" w:pos="386"/>
          <w:tab w:val="left" w:pos="1106"/>
        </w:tabs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الثاني للناجحين من بقية المتقدمين .</w:t>
      </w:r>
    </w:p>
    <w:p w:rsidR="004764E6" w:rsidRPr="0086571A" w:rsidRDefault="004764E6" w:rsidP="009E69D6">
      <w:pPr>
        <w:tabs>
          <w:tab w:val="left" w:pos="386"/>
        </w:tabs>
        <w:ind w:left="707"/>
        <w:jc w:val="lowKashida"/>
        <w:rPr>
          <w:sz w:val="28"/>
          <w:szCs w:val="28"/>
          <w:rtl/>
        </w:rPr>
      </w:pPr>
      <w:r w:rsidRPr="00D505D8">
        <w:rPr>
          <w:rFonts w:hint="cs"/>
          <w:sz w:val="28"/>
          <w:szCs w:val="28"/>
          <w:rtl/>
        </w:rPr>
        <w:t>وتعلنه</w:t>
      </w:r>
      <w:r w:rsidR="009E69D6">
        <w:rPr>
          <w:rFonts w:hint="cs"/>
          <w:sz w:val="28"/>
          <w:szCs w:val="28"/>
          <w:rtl/>
        </w:rPr>
        <w:t>ما</w:t>
      </w:r>
      <w:r w:rsidRPr="00D505D8">
        <w:rPr>
          <w:rFonts w:hint="cs"/>
          <w:sz w:val="28"/>
          <w:szCs w:val="28"/>
          <w:rtl/>
        </w:rPr>
        <w:t xml:space="preserve"> في لوحة إعلاناتها وموقعها الالكتروني إن وجد , ولوحة </w:t>
      </w:r>
      <w:r w:rsidR="009E69D6">
        <w:rPr>
          <w:rFonts w:hint="cs"/>
          <w:sz w:val="28"/>
          <w:szCs w:val="28"/>
          <w:rtl/>
        </w:rPr>
        <w:t>ال</w:t>
      </w:r>
      <w:r w:rsidRPr="00D505D8">
        <w:rPr>
          <w:rFonts w:hint="cs"/>
          <w:sz w:val="28"/>
          <w:szCs w:val="28"/>
          <w:rtl/>
        </w:rPr>
        <w:t>إعلانات</w:t>
      </w:r>
      <w:r w:rsidR="009E69D6">
        <w:rPr>
          <w:rFonts w:hint="cs"/>
          <w:sz w:val="28"/>
          <w:szCs w:val="28"/>
          <w:rtl/>
        </w:rPr>
        <w:t xml:space="preserve"> العامة</w:t>
      </w:r>
      <w:r w:rsidRPr="00D505D8">
        <w:rPr>
          <w:rFonts w:hint="cs"/>
          <w:sz w:val="28"/>
          <w:szCs w:val="28"/>
          <w:rtl/>
        </w:rPr>
        <w:t xml:space="preserve"> </w:t>
      </w:r>
      <w:r w:rsidR="009E69D6">
        <w:rPr>
          <w:rFonts w:hint="cs"/>
          <w:sz w:val="28"/>
          <w:szCs w:val="28"/>
          <w:rtl/>
        </w:rPr>
        <w:t>ل</w:t>
      </w:r>
      <w:r w:rsidRPr="00D505D8">
        <w:rPr>
          <w:rFonts w:hint="cs"/>
          <w:sz w:val="28"/>
          <w:szCs w:val="28"/>
          <w:rtl/>
        </w:rPr>
        <w:t>لمحافظة</w:t>
      </w:r>
      <w:r w:rsidR="009E69D6">
        <w:rPr>
          <w:rFonts w:hint="cs"/>
          <w:sz w:val="28"/>
          <w:szCs w:val="28"/>
          <w:rtl/>
        </w:rPr>
        <w:t xml:space="preserve"> لمدة لا تقل عن 15 يوماً</w:t>
      </w:r>
      <w:r w:rsidRPr="00D505D8">
        <w:rPr>
          <w:rFonts w:hint="cs"/>
          <w:sz w:val="28"/>
          <w:szCs w:val="28"/>
          <w:rtl/>
        </w:rPr>
        <w:t xml:space="preserve"> .</w:t>
      </w:r>
    </w:p>
    <w:p w:rsidR="00F53078" w:rsidRDefault="00F53078" w:rsidP="00EA55E9">
      <w:pPr>
        <w:tabs>
          <w:tab w:val="left" w:pos="386"/>
          <w:tab w:val="left" w:pos="1106"/>
        </w:tabs>
        <w:ind w:left="1133" w:hanging="1133"/>
        <w:jc w:val="lowKashida"/>
        <w:rPr>
          <w:sz w:val="28"/>
          <w:szCs w:val="28"/>
          <w:rtl/>
          <w:lang w:bidi="ar-SY"/>
        </w:rPr>
      </w:pPr>
      <w:r w:rsidRPr="00D505D8">
        <w:rPr>
          <w:rFonts w:hint="cs"/>
          <w:b/>
          <w:bCs/>
          <w:sz w:val="28"/>
          <w:szCs w:val="28"/>
          <w:rtl/>
        </w:rPr>
        <w:t>مادة /9/</w:t>
      </w:r>
      <w:r w:rsidRPr="00D505D8">
        <w:rPr>
          <w:rFonts w:hint="cs"/>
          <w:sz w:val="28"/>
          <w:szCs w:val="28"/>
          <w:rtl/>
        </w:rPr>
        <w:t xml:space="preserve"> : يحتسب معامل التثقيل للناجحين في الامتحان العملي  في الاختبار اعتماداً على شهادة قيد العمل ,  وترسل إلى وزارة العمل أسماء الناجحين المراد </w:t>
      </w:r>
      <w:r w:rsidR="00EA55E9" w:rsidRPr="00D505D8">
        <w:rPr>
          <w:rFonts w:hint="cs"/>
          <w:sz w:val="28"/>
          <w:szCs w:val="28"/>
          <w:rtl/>
        </w:rPr>
        <w:t>التعاقد معهم</w:t>
      </w:r>
      <w:r w:rsidRPr="00D505D8">
        <w:rPr>
          <w:rFonts w:hint="cs"/>
          <w:sz w:val="28"/>
          <w:szCs w:val="28"/>
          <w:rtl/>
        </w:rPr>
        <w:t xml:space="preserve"> وفق تسلسل محصلاتهم النهائية مضافاً إليهم 50 %  من العدد المطلوب من الناجحين الذين يلونهم في ترتيب النجاح موضحاً فيه البيانات اللازمة لمطابقة معامل التثقيل واعتماده أو تعديله على أن تعلم الوزارة بذلك .</w:t>
      </w:r>
    </w:p>
    <w:p w:rsidR="00711F37" w:rsidRPr="00711F37" w:rsidRDefault="00711F37" w:rsidP="00711F37">
      <w:pPr>
        <w:pStyle w:val="ListParagraph"/>
        <w:numPr>
          <w:ilvl w:val="0"/>
          <w:numId w:val="20"/>
        </w:numPr>
        <w:tabs>
          <w:tab w:val="left" w:pos="386"/>
          <w:tab w:val="left" w:pos="1106"/>
        </w:tabs>
        <w:jc w:val="lowKashida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بالنسبة لباقي المتقدمين :</w:t>
      </w:r>
    </w:p>
    <w:p w:rsidR="002845D8" w:rsidRPr="0030453F" w:rsidRDefault="002845D8" w:rsidP="002845D8">
      <w:pPr>
        <w:ind w:left="1460" w:right="-567" w:hanging="1559"/>
        <w:jc w:val="both"/>
        <w:rPr>
          <w:rFonts w:ascii="Simplified Arabic" w:hAnsi="Simplified Arabic"/>
          <w:sz w:val="26"/>
          <w:szCs w:val="26"/>
          <w:rtl/>
        </w:rPr>
      </w:pPr>
      <w:r w:rsidRPr="0030453F">
        <w:rPr>
          <w:rFonts w:ascii="Simplified Arabic" w:hAnsi="Simplified Arabic"/>
          <w:color w:val="000000"/>
          <w:sz w:val="26"/>
          <w:szCs w:val="26"/>
          <w:rtl/>
        </w:rPr>
        <w:t>معامل التثقيل=</w:t>
      </w:r>
      <w:r w:rsidRPr="0030453F">
        <w:rPr>
          <w:rFonts w:ascii="Simplified Arabic" w:hAnsi="Simplified Arabic"/>
          <w:color w:val="000000"/>
          <w:sz w:val="26"/>
          <w:szCs w:val="26"/>
          <w:u w:val="single"/>
          <w:rtl/>
        </w:rPr>
        <w:t xml:space="preserve"> عدد أشهر التسجيل للمتقدم في مكتب التشغيل (بدءاً من التسجيل وحتى تاريخ الإعلان عن</w:t>
      </w:r>
      <w:r w:rsidRPr="0030453F">
        <w:rPr>
          <w:rFonts w:ascii="Simplified Arabic" w:hAnsi="Simplified Arabic" w:hint="cs"/>
          <w:color w:val="000000"/>
          <w:sz w:val="26"/>
          <w:szCs w:val="26"/>
          <w:u w:val="single"/>
          <w:rtl/>
        </w:rPr>
        <w:t xml:space="preserve"> </w:t>
      </w:r>
      <w:r w:rsidRPr="0030453F">
        <w:rPr>
          <w:rFonts w:ascii="Simplified Arabic" w:hAnsi="Simplified Arabic"/>
          <w:color w:val="000000"/>
          <w:sz w:val="26"/>
          <w:szCs w:val="26"/>
          <w:u w:val="single"/>
          <w:rtl/>
        </w:rPr>
        <w:t>المسابقة</w:t>
      </w:r>
      <w:r w:rsidRPr="0030453F">
        <w:rPr>
          <w:rFonts w:ascii="Simplified Arabic" w:hAnsi="Simplified Arabic"/>
          <w:color w:val="000000"/>
          <w:sz w:val="26"/>
          <w:szCs w:val="26"/>
          <w:rtl/>
        </w:rPr>
        <w:t xml:space="preserve"> ×15</w:t>
      </w:r>
    </w:p>
    <w:p w:rsidR="002845D8" w:rsidRPr="0030453F" w:rsidRDefault="002845D8" w:rsidP="002845D8">
      <w:pPr>
        <w:ind w:left="630" w:right="-567"/>
        <w:rPr>
          <w:rFonts w:ascii="Simplified Arabic" w:hAnsi="Simplified Arabic"/>
          <w:sz w:val="26"/>
          <w:szCs w:val="26"/>
          <w:rtl/>
        </w:rPr>
      </w:pPr>
      <w:r>
        <w:rPr>
          <w:rFonts w:ascii="Simplified Arabic" w:hAnsi="Simplified Arabic" w:hint="cs"/>
          <w:color w:val="000000"/>
          <w:sz w:val="26"/>
          <w:szCs w:val="26"/>
          <w:rtl/>
        </w:rPr>
        <w:t xml:space="preserve">            </w:t>
      </w:r>
      <w:r w:rsidRPr="0030453F">
        <w:rPr>
          <w:rFonts w:ascii="Simplified Arabic" w:hAnsi="Simplified Arabic"/>
          <w:color w:val="000000"/>
          <w:sz w:val="26"/>
          <w:szCs w:val="26"/>
          <w:rtl/>
        </w:rPr>
        <w:t>عدد أشهر عمل مكتب التشغيل بدءاً من 1/3/2001 وحتى تاريخ الإعلان عن المسابقة</w:t>
      </w:r>
    </w:p>
    <w:p w:rsidR="002845D8" w:rsidRDefault="002845D8" w:rsidP="002845D8">
      <w:pPr>
        <w:numPr>
          <w:ilvl w:val="0"/>
          <w:numId w:val="19"/>
        </w:numPr>
        <w:ind w:right="-567"/>
        <w:rPr>
          <w:rFonts w:ascii="Simplified Arabic" w:hAnsi="Simplified Arabic"/>
          <w:sz w:val="28"/>
          <w:szCs w:val="28"/>
        </w:rPr>
      </w:pPr>
      <w:r w:rsidRPr="008C5EE6">
        <w:rPr>
          <w:rFonts w:ascii="Simplified Arabic" w:hAnsi="Simplified Arabic"/>
          <w:color w:val="000000"/>
          <w:sz w:val="28"/>
          <w:szCs w:val="28"/>
          <w:rtl/>
        </w:rPr>
        <w:t>بالنسبة لذوي الشهداء:</w:t>
      </w:r>
    </w:p>
    <w:p w:rsidR="002845D8" w:rsidRPr="0030453F" w:rsidRDefault="002845D8" w:rsidP="002845D8">
      <w:pPr>
        <w:ind w:left="-99" w:right="-567"/>
        <w:rPr>
          <w:rFonts w:ascii="Simplified Arabic" w:hAnsi="Simplified Arabic"/>
          <w:sz w:val="28"/>
          <w:szCs w:val="28"/>
          <w:rtl/>
        </w:rPr>
      </w:pPr>
      <w:r w:rsidRPr="0030453F">
        <w:rPr>
          <w:rFonts w:ascii="Simplified Arabic" w:hAnsi="Simplified Arabic"/>
          <w:color w:val="000000"/>
          <w:sz w:val="26"/>
          <w:szCs w:val="26"/>
          <w:rtl/>
        </w:rPr>
        <w:t xml:space="preserve">معامل التثقيل= </w:t>
      </w:r>
      <w:r w:rsidRPr="0030453F">
        <w:rPr>
          <w:rFonts w:ascii="Simplified Arabic" w:hAnsi="Simplified Arabic"/>
          <w:color w:val="000000"/>
          <w:sz w:val="26"/>
          <w:szCs w:val="26"/>
          <w:u w:val="single"/>
          <w:rtl/>
        </w:rPr>
        <w:t>عدد أشهر التسجيل للمتقدم في مكتب التشغيل (بدءاً من التسجيل وحتى تاريخ الإعلان عن المسابقة)</w:t>
      </w:r>
      <w:r w:rsidRPr="0030453F">
        <w:rPr>
          <w:rFonts w:ascii="Simplified Arabic" w:hAnsi="Simplified Arabic"/>
          <w:color w:val="000000"/>
          <w:sz w:val="26"/>
          <w:szCs w:val="26"/>
          <w:rtl/>
        </w:rPr>
        <w:t xml:space="preserve"> ×5</w:t>
      </w:r>
    </w:p>
    <w:p w:rsidR="002845D8" w:rsidRDefault="002845D8" w:rsidP="002845D8">
      <w:pPr>
        <w:ind w:left="630" w:right="-567"/>
        <w:rPr>
          <w:rFonts w:ascii="Simplified Arabic" w:hAnsi="Simplified Arabic"/>
          <w:sz w:val="26"/>
          <w:szCs w:val="26"/>
          <w:rtl/>
        </w:rPr>
      </w:pPr>
      <w:r>
        <w:rPr>
          <w:rFonts w:ascii="Simplified Arabic" w:hAnsi="Simplified Arabic" w:hint="cs"/>
          <w:color w:val="000000"/>
          <w:sz w:val="26"/>
          <w:szCs w:val="26"/>
          <w:rtl/>
        </w:rPr>
        <w:t xml:space="preserve">               </w:t>
      </w:r>
      <w:r w:rsidRPr="0030453F">
        <w:rPr>
          <w:rFonts w:ascii="Simplified Arabic" w:hAnsi="Simplified Arabic"/>
          <w:color w:val="000000"/>
          <w:sz w:val="26"/>
          <w:szCs w:val="26"/>
          <w:rtl/>
        </w:rPr>
        <w:t>عدد أشهر عمل مكتب التشغيل بدءاً من 1/3/2001 وحتى تاريخ الإعلان عن المسابقة</w:t>
      </w:r>
    </w:p>
    <w:p w:rsidR="002845D8" w:rsidRPr="00B506A7" w:rsidRDefault="003F6094" w:rsidP="00B506A7">
      <w:pPr>
        <w:ind w:right="-567"/>
        <w:rPr>
          <w:rFonts w:ascii="Simplified Arabic" w:hAnsi="Simplified Arabic"/>
          <w:sz w:val="28"/>
          <w:szCs w:val="28"/>
        </w:rPr>
      </w:pPr>
      <w:r>
        <w:rPr>
          <w:rFonts w:ascii="Simplified Arabic" w:hAnsi="Simplified Arabic" w:hint="cs"/>
          <w:color w:val="000000"/>
          <w:sz w:val="28"/>
          <w:szCs w:val="28"/>
          <w:rtl/>
        </w:rPr>
        <w:t>و</w:t>
      </w:r>
      <w:r>
        <w:rPr>
          <w:rFonts w:ascii="Simplified Arabic" w:hAnsi="Simplified Arabic"/>
          <w:color w:val="000000"/>
          <w:sz w:val="28"/>
          <w:szCs w:val="28"/>
          <w:rtl/>
        </w:rPr>
        <w:t> تح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 xml:space="preserve">سب 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>أجزاء الشهر التي تساوي أو تزيد عن /15/ يوماً شهراً كاملاً  ويضاف للمحصلات النهائية للمشمولين بأحكام القانون رقم 36 لعام 2004 /10/ درجات .</w:t>
      </w:r>
    </w:p>
    <w:p w:rsidR="00F53078" w:rsidRDefault="00F53078" w:rsidP="00F53078">
      <w:pPr>
        <w:tabs>
          <w:tab w:val="left" w:pos="386"/>
          <w:tab w:val="left" w:pos="1106"/>
        </w:tabs>
        <w:jc w:val="lowKashida"/>
        <w:rPr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>مادة /10/ :</w:t>
      </w:r>
      <w:r w:rsidRPr="00D505D8">
        <w:rPr>
          <w:rFonts w:hint="cs"/>
          <w:sz w:val="28"/>
          <w:szCs w:val="28"/>
          <w:rtl/>
        </w:rPr>
        <w:t xml:space="preserve"> </w:t>
      </w:r>
      <w:r w:rsidRPr="00D505D8">
        <w:rPr>
          <w:sz w:val="28"/>
          <w:szCs w:val="28"/>
          <w:rtl/>
        </w:rPr>
        <w:t>تحسب المحصلات النهائية على النحو التالي :</w:t>
      </w:r>
    </w:p>
    <w:p w:rsidR="00B506A7" w:rsidRDefault="00B506A7" w:rsidP="00DE5A7C">
      <w:pPr>
        <w:ind w:right="-567"/>
        <w:rPr>
          <w:rFonts w:ascii="Simplified Arabic" w:hAnsi="Simplified Arabic"/>
          <w:sz w:val="28"/>
          <w:szCs w:val="28"/>
          <w:rtl/>
        </w:rPr>
      </w:pPr>
      <w:r w:rsidRPr="008C5EE6">
        <w:rPr>
          <w:rFonts w:ascii="Simplified Arabic" w:hAnsi="Simplified Arabic"/>
          <w:color w:val="000000"/>
          <w:sz w:val="28"/>
          <w:szCs w:val="28"/>
          <w:rtl/>
        </w:rPr>
        <w:t>المحصلة النهائية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لذوي الشهداء 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>=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 xml:space="preserve">درجة </w:t>
      </w:r>
      <w:r w:rsidR="0094218D">
        <w:rPr>
          <w:rFonts w:ascii="Simplified Arabic" w:hAnsi="Simplified Arabic" w:hint="cs"/>
          <w:color w:val="000000"/>
          <w:sz w:val="28"/>
          <w:szCs w:val="28"/>
          <w:rtl/>
        </w:rPr>
        <w:t>الاختبار العملي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>+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>معامل التثقيل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>+10</w:t>
      </w:r>
      <w:r w:rsidR="00DE5A7C">
        <w:rPr>
          <w:rFonts w:ascii="Simplified Arabic" w:hAnsi="Simplified Arabic" w:hint="cs"/>
          <w:color w:val="000000"/>
          <w:sz w:val="28"/>
          <w:szCs w:val="28"/>
          <w:rtl/>
        </w:rPr>
        <w:t xml:space="preserve">      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>وبحد أقصى 100 درجة</w:t>
      </w:r>
    </w:p>
    <w:p w:rsidR="00B506A7" w:rsidRPr="00B506A7" w:rsidRDefault="00B506A7" w:rsidP="00DE5A7C">
      <w:pPr>
        <w:ind w:right="-567"/>
        <w:rPr>
          <w:rFonts w:ascii="Simplified Arabic" w:hAnsi="Simplified Arabic"/>
          <w:color w:val="000000"/>
          <w:sz w:val="28"/>
          <w:szCs w:val="28"/>
        </w:rPr>
      </w:pPr>
      <w:r w:rsidRPr="008C5EE6">
        <w:rPr>
          <w:rFonts w:ascii="Simplified Arabic" w:hAnsi="Simplified Arabic"/>
          <w:color w:val="000000"/>
          <w:sz w:val="28"/>
          <w:szCs w:val="28"/>
          <w:rtl/>
        </w:rPr>
        <w:t>المحصلة النهائية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لباقي المتقدمين 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>=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 xml:space="preserve">درجة </w:t>
      </w:r>
      <w:r w:rsidR="00DE5A7C">
        <w:rPr>
          <w:rFonts w:ascii="Simplified Arabic" w:hAnsi="Simplified Arabic" w:hint="cs"/>
          <w:color w:val="000000"/>
          <w:sz w:val="28"/>
          <w:szCs w:val="28"/>
          <w:rtl/>
        </w:rPr>
        <w:t>الاختبار العملي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>+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  <w:r w:rsidRPr="008C5EE6">
        <w:rPr>
          <w:rFonts w:ascii="Simplified Arabic" w:hAnsi="Simplified Arabic"/>
          <w:color w:val="000000"/>
          <w:sz w:val="28"/>
          <w:szCs w:val="28"/>
          <w:rtl/>
        </w:rPr>
        <w:t>معامل التثقيل</w:t>
      </w:r>
      <w:r>
        <w:rPr>
          <w:rFonts w:ascii="Simplified Arabic" w:hAnsi="Simplified Arabic" w:hint="cs"/>
          <w:color w:val="000000"/>
          <w:sz w:val="28"/>
          <w:szCs w:val="28"/>
          <w:rtl/>
        </w:rPr>
        <w:t xml:space="preserve"> </w:t>
      </w:r>
    </w:p>
    <w:p w:rsidR="00F53078" w:rsidRDefault="00B506A7" w:rsidP="00505DD3">
      <w:pPr>
        <w:tabs>
          <w:tab w:val="left" w:pos="746"/>
          <w:tab w:val="left" w:pos="1106"/>
        </w:tabs>
        <w:ind w:left="1274" w:hanging="1274"/>
        <w:jc w:val="lowKashida"/>
        <w:rPr>
          <w:sz w:val="28"/>
          <w:szCs w:val="28"/>
          <w:rtl/>
        </w:rPr>
      </w:pPr>
      <w:r w:rsidRPr="00B506A7">
        <w:rPr>
          <w:rFonts w:hint="cs"/>
          <w:b/>
          <w:bCs/>
          <w:sz w:val="28"/>
          <w:szCs w:val="28"/>
          <w:rtl/>
        </w:rPr>
        <w:t>مادة /11/ :</w:t>
      </w:r>
      <w:r>
        <w:rPr>
          <w:rFonts w:hint="cs"/>
          <w:sz w:val="28"/>
          <w:szCs w:val="28"/>
          <w:rtl/>
        </w:rPr>
        <w:t xml:space="preserve"> </w:t>
      </w:r>
      <w:r w:rsidR="00F53078" w:rsidRPr="00D505D8">
        <w:rPr>
          <w:sz w:val="28"/>
          <w:szCs w:val="28"/>
          <w:rtl/>
        </w:rPr>
        <w:t xml:space="preserve">يشترط لنجاح من تم اختباره ألا تقل محصلته النهائية عن /60/ درجة </w:t>
      </w:r>
      <w:r w:rsidR="00F53078" w:rsidRPr="00D505D8">
        <w:rPr>
          <w:rFonts w:hint="cs"/>
          <w:sz w:val="28"/>
          <w:szCs w:val="28"/>
          <w:rtl/>
        </w:rPr>
        <w:t>من المجموع الكلي للدرجات والبالغ /100/ درجة وتقرب النتيجة إلى أقرب رقم صحيح.</w:t>
      </w:r>
    </w:p>
    <w:p w:rsidR="00DE5A7C" w:rsidRDefault="00505DD3" w:rsidP="00DE5A7C">
      <w:pPr>
        <w:tabs>
          <w:tab w:val="left" w:pos="746"/>
          <w:tab w:val="left" w:pos="1106"/>
        </w:tabs>
        <w:ind w:left="1274" w:hanging="1274"/>
        <w:jc w:val="lowKashida"/>
        <w:rPr>
          <w:sz w:val="28"/>
          <w:szCs w:val="28"/>
          <w:rtl/>
        </w:rPr>
      </w:pPr>
      <w:r w:rsidRPr="00505DD3">
        <w:rPr>
          <w:rFonts w:hint="cs"/>
          <w:b/>
          <w:bCs/>
          <w:sz w:val="28"/>
          <w:szCs w:val="28"/>
          <w:rtl/>
        </w:rPr>
        <w:t xml:space="preserve">مادة /12/ : </w:t>
      </w:r>
      <w:r w:rsidR="00F53078" w:rsidRPr="00D505D8">
        <w:rPr>
          <w:rFonts w:hint="cs"/>
          <w:sz w:val="28"/>
          <w:szCs w:val="28"/>
          <w:rtl/>
        </w:rPr>
        <w:t xml:space="preserve">في حال التساوي بالدرجات في المحصلة النهائية يقبل الناجح الأكبر سناً  وعند التساوي يقبل من كان معامل تثقيله أعلى درجة وعند التساوي يقبل من كانت أعباؤه العائلية أكبر </w:t>
      </w:r>
      <w:r w:rsidR="00DE5A7C">
        <w:rPr>
          <w:rFonts w:hint="cs"/>
          <w:sz w:val="28"/>
          <w:szCs w:val="28"/>
          <w:rtl/>
        </w:rPr>
        <w:t>.</w:t>
      </w:r>
    </w:p>
    <w:p w:rsidR="00F53078" w:rsidRPr="00505DD3" w:rsidRDefault="00DE5A7C" w:rsidP="00DE5A7C">
      <w:pPr>
        <w:tabs>
          <w:tab w:val="left" w:pos="746"/>
          <w:tab w:val="left" w:pos="1106"/>
        </w:tabs>
        <w:ind w:left="1274" w:hanging="1274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 وبالنسبة للمتقدمين للاختبار على وظائف الفئة الثالثة يقبل الناجح الأعلى مجموعاً في الشهادة وفي حال التساوي يقبل الأقدم حصولاً على الشهادة .</w:t>
      </w:r>
    </w:p>
    <w:p w:rsidR="00F53078" w:rsidRPr="00D505D8" w:rsidRDefault="00F53078" w:rsidP="00711F37">
      <w:pPr>
        <w:tabs>
          <w:tab w:val="left" w:pos="746"/>
          <w:tab w:val="left" w:pos="1106"/>
        </w:tabs>
        <w:jc w:val="lowKashida"/>
        <w:rPr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>مادة /</w:t>
      </w:r>
      <w:r w:rsidR="001E2D6F">
        <w:rPr>
          <w:rFonts w:hint="cs"/>
          <w:b/>
          <w:bCs/>
          <w:sz w:val="28"/>
          <w:szCs w:val="28"/>
          <w:rtl/>
        </w:rPr>
        <w:t>13</w:t>
      </w:r>
      <w:r w:rsidRPr="00D505D8">
        <w:rPr>
          <w:rFonts w:hint="cs"/>
          <w:b/>
          <w:bCs/>
          <w:sz w:val="28"/>
          <w:szCs w:val="28"/>
          <w:rtl/>
        </w:rPr>
        <w:t xml:space="preserve">/ : </w:t>
      </w:r>
      <w:r w:rsidRPr="00D505D8">
        <w:rPr>
          <w:rFonts w:hint="cs"/>
          <w:sz w:val="28"/>
          <w:szCs w:val="28"/>
          <w:rtl/>
        </w:rPr>
        <w:t>تصدر الوزارة قراري نجاح</w:t>
      </w:r>
      <w:r w:rsidR="00711F37">
        <w:rPr>
          <w:rFonts w:hint="cs"/>
          <w:sz w:val="28"/>
          <w:szCs w:val="28"/>
          <w:rtl/>
        </w:rPr>
        <w:t xml:space="preserve"> </w:t>
      </w:r>
      <w:r w:rsidRPr="00D505D8">
        <w:rPr>
          <w:rFonts w:hint="cs"/>
          <w:sz w:val="28"/>
          <w:szCs w:val="28"/>
          <w:rtl/>
        </w:rPr>
        <w:t>:</w:t>
      </w:r>
    </w:p>
    <w:p w:rsidR="00F53078" w:rsidRPr="00D505D8" w:rsidRDefault="00F53078" w:rsidP="00F53078">
      <w:pPr>
        <w:tabs>
          <w:tab w:val="left" w:pos="746"/>
          <w:tab w:val="left" w:pos="1106"/>
        </w:tabs>
        <w:ind w:firstLine="1133"/>
        <w:jc w:val="lowKashida"/>
        <w:rPr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 xml:space="preserve">الأول : </w:t>
      </w:r>
      <w:r w:rsidRPr="00D505D8">
        <w:rPr>
          <w:rFonts w:hint="cs"/>
          <w:sz w:val="28"/>
          <w:szCs w:val="28"/>
          <w:rtl/>
        </w:rPr>
        <w:t>أسماء الناجحين من ذوي الشهداء والمصابين .</w:t>
      </w:r>
    </w:p>
    <w:p w:rsidR="00F53078" w:rsidRPr="00D505D8" w:rsidRDefault="00F53078" w:rsidP="00F53078">
      <w:pPr>
        <w:tabs>
          <w:tab w:val="left" w:pos="746"/>
          <w:tab w:val="left" w:pos="1106"/>
        </w:tabs>
        <w:ind w:firstLine="1133"/>
        <w:jc w:val="lowKashida"/>
        <w:rPr>
          <w:b/>
          <w:bCs/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 xml:space="preserve">الثاني : </w:t>
      </w:r>
      <w:r w:rsidRPr="00D505D8">
        <w:rPr>
          <w:rFonts w:hint="cs"/>
          <w:sz w:val="28"/>
          <w:szCs w:val="28"/>
          <w:rtl/>
        </w:rPr>
        <w:t>أسماء الناجحين من باقي المتقدمين  .</w:t>
      </w:r>
    </w:p>
    <w:p w:rsidR="00F53078" w:rsidRDefault="00F53078" w:rsidP="00C602F4">
      <w:pPr>
        <w:tabs>
          <w:tab w:val="left" w:pos="746"/>
          <w:tab w:val="left" w:pos="1106"/>
        </w:tabs>
        <w:ind w:left="991" w:firstLine="142"/>
        <w:jc w:val="lowKashida"/>
        <w:rPr>
          <w:sz w:val="28"/>
          <w:szCs w:val="28"/>
          <w:rtl/>
        </w:rPr>
      </w:pPr>
      <w:r w:rsidRPr="00D505D8">
        <w:rPr>
          <w:rFonts w:hint="cs"/>
          <w:sz w:val="28"/>
          <w:szCs w:val="28"/>
          <w:rtl/>
        </w:rPr>
        <w:t>على أن يذكر في كل قرار درجات النجاح وتسلسلها للمتقدمين</w:t>
      </w:r>
      <w:r w:rsidR="001E2D6F">
        <w:rPr>
          <w:rFonts w:hint="cs"/>
          <w:sz w:val="28"/>
          <w:szCs w:val="28"/>
          <w:rtl/>
        </w:rPr>
        <w:t xml:space="preserve"> وتعلنه في لوحة إعلاناتها وفي موقعها </w:t>
      </w:r>
      <w:r w:rsidR="00F42397">
        <w:rPr>
          <w:rFonts w:hint="cs"/>
          <w:sz w:val="28"/>
          <w:szCs w:val="28"/>
          <w:rtl/>
        </w:rPr>
        <w:t>الالكتروني ويسقط حق المقبولين في التعيين إذا لم يستكملوا</w:t>
      </w:r>
      <w:r w:rsidRPr="00D505D8">
        <w:rPr>
          <w:rFonts w:hint="cs"/>
          <w:sz w:val="28"/>
          <w:szCs w:val="28"/>
          <w:rtl/>
        </w:rPr>
        <w:t xml:space="preserve"> </w:t>
      </w:r>
      <w:r w:rsidR="00F42397" w:rsidRPr="00D505D8">
        <w:rPr>
          <w:rFonts w:hint="cs"/>
          <w:sz w:val="28"/>
          <w:szCs w:val="28"/>
          <w:rtl/>
        </w:rPr>
        <w:t>الأوراق الثبوتية</w:t>
      </w:r>
      <w:r w:rsidR="00C602F4" w:rsidRPr="00C602F4">
        <w:rPr>
          <w:rFonts w:hint="cs"/>
          <w:sz w:val="28"/>
          <w:szCs w:val="28"/>
          <w:rtl/>
        </w:rPr>
        <w:t xml:space="preserve"> </w:t>
      </w:r>
      <w:r w:rsidR="00C602F4" w:rsidRPr="00D505D8">
        <w:rPr>
          <w:rFonts w:hint="cs"/>
          <w:sz w:val="28"/>
          <w:szCs w:val="28"/>
          <w:rtl/>
        </w:rPr>
        <w:t>خلال شهر</w:t>
      </w:r>
      <w:r w:rsidR="00C602F4">
        <w:rPr>
          <w:rFonts w:hint="cs"/>
          <w:sz w:val="28"/>
          <w:szCs w:val="28"/>
          <w:rtl/>
        </w:rPr>
        <w:t xml:space="preserve"> من صدور القرار .</w:t>
      </w:r>
    </w:p>
    <w:p w:rsidR="00C602F4" w:rsidRPr="00D505D8" w:rsidRDefault="00C602F4" w:rsidP="00C602F4">
      <w:pPr>
        <w:tabs>
          <w:tab w:val="left" w:pos="746"/>
          <w:tab w:val="left" w:pos="1106"/>
        </w:tabs>
        <w:ind w:left="991" w:hanging="991"/>
        <w:jc w:val="lowKashida"/>
        <w:rPr>
          <w:rFonts w:hint="cs"/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>مادة/14/:</w:t>
      </w:r>
      <w:r w:rsidRPr="00D505D8">
        <w:rPr>
          <w:rFonts w:hint="cs"/>
          <w:sz w:val="28"/>
          <w:szCs w:val="28"/>
          <w:rtl/>
        </w:rPr>
        <w:t xml:space="preserve"> تشكل لجان الاختبار بقرار من الوزير وفق تعليمات رئاسة مجلس الوزراء الواردة بالقرار رقم /66/م.و تاريخ 10/10/2013 </w:t>
      </w:r>
      <w:r>
        <w:rPr>
          <w:rFonts w:hint="cs"/>
          <w:sz w:val="28"/>
          <w:szCs w:val="28"/>
          <w:rtl/>
        </w:rPr>
        <w:t xml:space="preserve"> على ألا تقل أعضاء كل لجنة عن ثلاثة أعضاء </w:t>
      </w:r>
      <w:r w:rsidR="003C6FDD">
        <w:rPr>
          <w:rFonts w:hint="cs"/>
          <w:sz w:val="28"/>
          <w:szCs w:val="28"/>
          <w:rtl/>
        </w:rPr>
        <w:t>.</w:t>
      </w:r>
    </w:p>
    <w:p w:rsidR="00C602F4" w:rsidRPr="00D505D8" w:rsidRDefault="00C602F4" w:rsidP="00C602F4">
      <w:pPr>
        <w:tabs>
          <w:tab w:val="left" w:pos="746"/>
          <w:tab w:val="left" w:pos="1106"/>
        </w:tabs>
        <w:ind w:left="991" w:firstLine="142"/>
        <w:jc w:val="lowKashida"/>
        <w:rPr>
          <w:sz w:val="28"/>
          <w:szCs w:val="28"/>
          <w:rtl/>
        </w:rPr>
      </w:pPr>
    </w:p>
    <w:p w:rsidR="00F53078" w:rsidRPr="00D505D8" w:rsidRDefault="00F53078" w:rsidP="00752D45">
      <w:pPr>
        <w:tabs>
          <w:tab w:val="left" w:pos="746"/>
          <w:tab w:val="left" w:pos="1106"/>
        </w:tabs>
        <w:ind w:left="991" w:hanging="991"/>
        <w:jc w:val="lowKashida"/>
        <w:rPr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>مادة /</w:t>
      </w:r>
      <w:r w:rsidR="00752D45">
        <w:rPr>
          <w:rFonts w:hint="cs"/>
          <w:b/>
          <w:bCs/>
          <w:sz w:val="28"/>
          <w:szCs w:val="28"/>
          <w:rtl/>
        </w:rPr>
        <w:t>15</w:t>
      </w:r>
      <w:r w:rsidRPr="00D505D8">
        <w:rPr>
          <w:rFonts w:hint="cs"/>
          <w:b/>
          <w:bCs/>
          <w:sz w:val="28"/>
          <w:szCs w:val="28"/>
          <w:rtl/>
        </w:rPr>
        <w:t xml:space="preserve">/ </w:t>
      </w:r>
      <w:r w:rsidRPr="00D505D8">
        <w:rPr>
          <w:rFonts w:hint="cs"/>
          <w:sz w:val="28"/>
          <w:szCs w:val="28"/>
          <w:rtl/>
        </w:rPr>
        <w:t>: مع مراعاة أحكام الفقرة /ب/ من المادة /11/ من القانون الأساسي للعاملين في الدولة رقم /50/ لعام 2004 يجوز للوزارة في حال توفر الاعتمادات والحاجة الفعلية وخلال مدة عام من تاريخ نشر أسماء الناجحين في الاختبار التعيين من فائض الناجحين حسب تسلسل درجات نجاحهم</w:t>
      </w:r>
      <w:r w:rsidR="003A3461" w:rsidRPr="00D505D8">
        <w:rPr>
          <w:rFonts w:hint="cs"/>
          <w:sz w:val="28"/>
          <w:szCs w:val="28"/>
          <w:rtl/>
        </w:rPr>
        <w:t xml:space="preserve"> .</w:t>
      </w:r>
    </w:p>
    <w:p w:rsidR="00743DD0" w:rsidRPr="00690FF2" w:rsidRDefault="00F53078" w:rsidP="00743DD0">
      <w:pPr>
        <w:ind w:left="1084" w:hanging="1041"/>
        <w:jc w:val="both"/>
        <w:rPr>
          <w:rFonts w:ascii="Simplified Arabic" w:hAnsi="Simplified Arabic"/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>مادة /</w:t>
      </w:r>
      <w:r w:rsidR="00711F37">
        <w:rPr>
          <w:rFonts w:hint="cs"/>
          <w:b/>
          <w:bCs/>
          <w:sz w:val="28"/>
          <w:szCs w:val="28"/>
          <w:rtl/>
        </w:rPr>
        <w:t>16</w:t>
      </w:r>
      <w:r w:rsidRPr="00D505D8">
        <w:rPr>
          <w:rFonts w:hint="cs"/>
          <w:b/>
          <w:bCs/>
          <w:sz w:val="28"/>
          <w:szCs w:val="28"/>
          <w:rtl/>
        </w:rPr>
        <w:t>/:</w:t>
      </w:r>
      <w:r w:rsidRPr="00D505D8">
        <w:rPr>
          <w:rFonts w:hint="cs"/>
          <w:sz w:val="28"/>
          <w:szCs w:val="28"/>
          <w:rtl/>
        </w:rPr>
        <w:t xml:space="preserve"> </w:t>
      </w:r>
      <w:r w:rsidR="00743DD0">
        <w:rPr>
          <w:rFonts w:ascii="Simplified Arabic" w:hAnsi="Simplified Arabic" w:hint="cs"/>
          <w:color w:val="000000"/>
          <w:sz w:val="28"/>
          <w:szCs w:val="28"/>
          <w:rtl/>
        </w:rPr>
        <w:t xml:space="preserve">على الراغبين بالاشتراك بالمسابقة وممن تتوفر فيهم الشروط المذكورة أعلاه تقديم طلباتهم إلى ديوان الوزارة الكائن في استراد المزة </w:t>
      </w:r>
      <w:r w:rsidR="00743DD0">
        <w:rPr>
          <w:rFonts w:ascii="Simplified Arabic" w:hAnsi="Simplified Arabic"/>
          <w:color w:val="000000"/>
          <w:sz w:val="28"/>
          <w:szCs w:val="28"/>
          <w:rtl/>
        </w:rPr>
        <w:t>–</w:t>
      </w:r>
      <w:r w:rsidR="00743DD0">
        <w:rPr>
          <w:rFonts w:ascii="Simplified Arabic" w:hAnsi="Simplified Arabic" w:hint="cs"/>
          <w:color w:val="000000"/>
          <w:sz w:val="28"/>
          <w:szCs w:val="28"/>
          <w:rtl/>
        </w:rPr>
        <w:t xml:space="preserve"> بناء دار البعث </w:t>
      </w:r>
      <w:r w:rsidR="00743DD0">
        <w:rPr>
          <w:rFonts w:ascii="Simplified Arabic" w:hAnsi="Simplified Arabic"/>
          <w:color w:val="000000"/>
          <w:sz w:val="28"/>
          <w:szCs w:val="28"/>
          <w:rtl/>
        </w:rPr>
        <w:t>–</w:t>
      </w:r>
      <w:r w:rsidR="00743DD0">
        <w:rPr>
          <w:rFonts w:ascii="Simplified Arabic" w:hAnsi="Simplified Arabic" w:hint="cs"/>
          <w:color w:val="000000"/>
          <w:sz w:val="28"/>
          <w:szCs w:val="28"/>
          <w:rtl/>
        </w:rPr>
        <w:t xml:space="preserve"> الطابق التاسع </w:t>
      </w:r>
      <w:r w:rsidR="00743DD0">
        <w:rPr>
          <w:rFonts w:ascii="Simplified Arabic" w:hAnsi="Simplified Arabic"/>
          <w:color w:val="000000"/>
          <w:sz w:val="28"/>
          <w:szCs w:val="28"/>
          <w:rtl/>
        </w:rPr>
        <w:t xml:space="preserve"> وذلك اعتبار</w:t>
      </w:r>
      <w:r w:rsidR="00743DD0">
        <w:rPr>
          <w:rFonts w:ascii="Simplified Arabic" w:hAnsi="Simplified Arabic" w:hint="cs"/>
          <w:color w:val="000000"/>
          <w:sz w:val="28"/>
          <w:szCs w:val="28"/>
          <w:rtl/>
        </w:rPr>
        <w:t>اً</w:t>
      </w:r>
      <w:r w:rsidR="00743DD0" w:rsidRPr="008C5EE6">
        <w:rPr>
          <w:rFonts w:ascii="Simplified Arabic" w:hAnsi="Simplified Arabic"/>
          <w:color w:val="000000"/>
          <w:sz w:val="28"/>
          <w:szCs w:val="28"/>
          <w:rtl/>
        </w:rPr>
        <w:t xml:space="preserve"> من يوم</w:t>
      </w:r>
      <w:r w:rsidR="00743DD0">
        <w:rPr>
          <w:rFonts w:ascii="Simplified Arabic" w:hAnsi="Simplified Arabic" w:hint="cs"/>
          <w:color w:val="000000"/>
          <w:sz w:val="28"/>
          <w:szCs w:val="28"/>
          <w:rtl/>
        </w:rPr>
        <w:t xml:space="preserve"> الأحد  19/8/2018 </w:t>
      </w:r>
      <w:r w:rsidR="00743DD0" w:rsidRPr="00690FF2">
        <w:rPr>
          <w:rFonts w:ascii="Simplified Arabic" w:hAnsi="Simplified Arabic"/>
          <w:color w:val="000000"/>
          <w:sz w:val="28"/>
          <w:szCs w:val="28"/>
          <w:rtl/>
        </w:rPr>
        <w:t>ولغاية نهاية الدوام الرسمي</w:t>
      </w:r>
      <w:r w:rsidR="00743DD0">
        <w:rPr>
          <w:rFonts w:ascii="Simplified Arabic" w:hAnsi="Simplified Arabic" w:hint="cs"/>
          <w:color w:val="000000"/>
          <w:sz w:val="28"/>
          <w:szCs w:val="28"/>
          <w:rtl/>
        </w:rPr>
        <w:t xml:space="preserve"> ليوم الخميس 20/9</w:t>
      </w:r>
      <w:r w:rsidR="00743DD0" w:rsidRPr="00690FF2">
        <w:rPr>
          <w:rFonts w:ascii="Simplified Arabic" w:hAnsi="Simplified Arabic"/>
          <w:color w:val="000000"/>
          <w:sz w:val="28"/>
          <w:szCs w:val="28"/>
          <w:rtl/>
        </w:rPr>
        <w:t>/ 2018</w:t>
      </w:r>
      <w:r w:rsidR="00743DD0">
        <w:rPr>
          <w:rFonts w:ascii="Simplified Arabic" w:hAnsi="Simplified Arabic" w:hint="cs"/>
          <w:sz w:val="28"/>
          <w:szCs w:val="28"/>
          <w:rtl/>
        </w:rPr>
        <w:t xml:space="preserve">   .</w:t>
      </w:r>
    </w:p>
    <w:p w:rsidR="00F53078" w:rsidRPr="00D505D8" w:rsidRDefault="00F53078" w:rsidP="00743DD0">
      <w:pPr>
        <w:tabs>
          <w:tab w:val="left" w:pos="746"/>
          <w:tab w:val="left" w:pos="1106"/>
        </w:tabs>
        <w:ind w:left="1133" w:hanging="1133"/>
        <w:jc w:val="lowKashida"/>
        <w:rPr>
          <w:sz w:val="28"/>
          <w:szCs w:val="28"/>
          <w:rtl/>
        </w:rPr>
      </w:pPr>
      <w:r w:rsidRPr="00D505D8">
        <w:rPr>
          <w:rFonts w:hint="cs"/>
          <w:b/>
          <w:bCs/>
          <w:sz w:val="28"/>
          <w:szCs w:val="28"/>
          <w:rtl/>
        </w:rPr>
        <w:t>مـادة /</w:t>
      </w:r>
      <w:r w:rsidR="00711F37">
        <w:rPr>
          <w:rFonts w:hint="cs"/>
          <w:b/>
          <w:bCs/>
          <w:sz w:val="28"/>
          <w:szCs w:val="28"/>
          <w:rtl/>
        </w:rPr>
        <w:t>17</w:t>
      </w:r>
      <w:r w:rsidRPr="00D505D8">
        <w:rPr>
          <w:rFonts w:hint="cs"/>
          <w:b/>
          <w:bCs/>
          <w:sz w:val="28"/>
          <w:szCs w:val="28"/>
          <w:rtl/>
        </w:rPr>
        <w:t>/:</w:t>
      </w:r>
      <w:r w:rsidRPr="00D505D8">
        <w:rPr>
          <w:rFonts w:hint="cs"/>
          <w:sz w:val="28"/>
          <w:szCs w:val="28"/>
          <w:rtl/>
        </w:rPr>
        <w:t xml:space="preserve"> يبلغ هذا القرار من يلزم لتنفيذه.</w:t>
      </w:r>
    </w:p>
    <w:p w:rsidR="00F53078" w:rsidRPr="00D505D8" w:rsidRDefault="00F53078" w:rsidP="00F53078">
      <w:pPr>
        <w:tabs>
          <w:tab w:val="left" w:pos="746"/>
          <w:tab w:val="left" w:pos="1106"/>
        </w:tabs>
        <w:jc w:val="lowKashida"/>
        <w:rPr>
          <w:sz w:val="28"/>
          <w:szCs w:val="28"/>
          <w:rtl/>
        </w:rPr>
      </w:pPr>
    </w:p>
    <w:p w:rsidR="00F53078" w:rsidRPr="00D505D8" w:rsidRDefault="00BE7ABE" w:rsidP="00BE7ABE">
      <w:pPr>
        <w:tabs>
          <w:tab w:val="left" w:pos="1146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دمشق في    25/7</w:t>
      </w:r>
      <w:r w:rsidR="00F53078" w:rsidRPr="00D505D8">
        <w:rPr>
          <w:rFonts w:hint="cs"/>
          <w:b/>
          <w:bCs/>
          <w:sz w:val="28"/>
          <w:szCs w:val="28"/>
          <w:rtl/>
        </w:rPr>
        <w:t>/</w:t>
      </w:r>
      <w:r w:rsidR="00BF07BA">
        <w:rPr>
          <w:rFonts w:hint="cs"/>
          <w:b/>
          <w:bCs/>
          <w:sz w:val="28"/>
          <w:szCs w:val="28"/>
          <w:rtl/>
        </w:rPr>
        <w:t>2018</w:t>
      </w:r>
      <w:r w:rsidR="00F53078" w:rsidRPr="00D505D8">
        <w:rPr>
          <w:rFonts w:hint="cs"/>
          <w:b/>
          <w:bCs/>
          <w:sz w:val="28"/>
          <w:szCs w:val="28"/>
          <w:rtl/>
        </w:rPr>
        <w:t xml:space="preserve"> </w:t>
      </w:r>
    </w:p>
    <w:p w:rsidR="00F53078" w:rsidRPr="00D505D8" w:rsidRDefault="00F53078" w:rsidP="00F53078">
      <w:pPr>
        <w:tabs>
          <w:tab w:val="left" w:pos="1146"/>
        </w:tabs>
        <w:jc w:val="center"/>
        <w:rPr>
          <w:b/>
          <w:bCs/>
          <w:sz w:val="28"/>
          <w:szCs w:val="28"/>
          <w:rtl/>
        </w:rPr>
      </w:pPr>
    </w:p>
    <w:p w:rsidR="00F53078" w:rsidRPr="00D505D8" w:rsidRDefault="00F53078" w:rsidP="00F53078">
      <w:pPr>
        <w:tabs>
          <w:tab w:val="left" w:pos="1146"/>
        </w:tabs>
        <w:jc w:val="center"/>
        <w:rPr>
          <w:b/>
          <w:bCs/>
          <w:sz w:val="28"/>
          <w:szCs w:val="28"/>
          <w:rtl/>
        </w:rPr>
      </w:pPr>
    </w:p>
    <w:p w:rsidR="00F53078" w:rsidRPr="004D76BE" w:rsidRDefault="004D76BE" w:rsidP="004D76BE">
      <w:pPr>
        <w:tabs>
          <w:tab w:val="left" w:pos="1146"/>
        </w:tabs>
        <w:jc w:val="center"/>
        <w:rPr>
          <w:b/>
          <w:bCs/>
          <w:sz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="00BF07BA" w:rsidRPr="004D76BE">
        <w:rPr>
          <w:rFonts w:hint="cs"/>
          <w:b/>
          <w:bCs/>
          <w:sz w:val="32"/>
          <w:rtl/>
        </w:rPr>
        <w:t>وزير الإعلام</w:t>
      </w:r>
      <w:r w:rsidR="00F53078" w:rsidRPr="004D76BE">
        <w:rPr>
          <w:rFonts w:hint="cs"/>
          <w:b/>
          <w:bCs/>
          <w:sz w:val="32"/>
          <w:rtl/>
        </w:rPr>
        <w:t xml:space="preserve">          </w:t>
      </w:r>
      <w:r w:rsidR="00BF07BA" w:rsidRPr="004D76BE">
        <w:rPr>
          <w:rFonts w:hint="cs"/>
          <w:b/>
          <w:bCs/>
          <w:sz w:val="32"/>
          <w:rtl/>
        </w:rPr>
        <w:t xml:space="preserve">                       </w:t>
      </w:r>
    </w:p>
    <w:p w:rsidR="00F53078" w:rsidRPr="004D76BE" w:rsidRDefault="00F53078" w:rsidP="004D76BE">
      <w:pPr>
        <w:tabs>
          <w:tab w:val="left" w:pos="1146"/>
        </w:tabs>
        <w:rPr>
          <w:b/>
          <w:bCs/>
          <w:sz w:val="32"/>
          <w:rtl/>
        </w:rPr>
      </w:pPr>
      <w:r w:rsidRPr="004D76BE">
        <w:rPr>
          <w:b/>
          <w:bCs/>
          <w:sz w:val="32"/>
          <w:rtl/>
        </w:rPr>
        <w:t xml:space="preserve">     </w:t>
      </w:r>
    </w:p>
    <w:p w:rsidR="00C25A8C" w:rsidRPr="004D76BE" w:rsidRDefault="00C25A8C" w:rsidP="00BF07BA">
      <w:pPr>
        <w:tabs>
          <w:tab w:val="left" w:pos="1146"/>
        </w:tabs>
        <w:rPr>
          <w:b/>
          <w:bCs/>
          <w:sz w:val="32"/>
          <w:rtl/>
        </w:rPr>
      </w:pPr>
      <w:r w:rsidRPr="004D76BE">
        <w:rPr>
          <w:rFonts w:hint="cs"/>
          <w:b/>
          <w:bCs/>
          <w:sz w:val="32"/>
          <w:rtl/>
        </w:rPr>
        <w:t xml:space="preserve">                                                      </w:t>
      </w:r>
      <w:r w:rsidR="004D76BE">
        <w:rPr>
          <w:rFonts w:hint="cs"/>
          <w:b/>
          <w:bCs/>
          <w:sz w:val="32"/>
          <w:rtl/>
        </w:rPr>
        <w:t xml:space="preserve">                 </w:t>
      </w:r>
      <w:r w:rsidRPr="004D76BE">
        <w:rPr>
          <w:rFonts w:hint="cs"/>
          <w:b/>
          <w:bCs/>
          <w:sz w:val="32"/>
          <w:rtl/>
        </w:rPr>
        <w:t xml:space="preserve"> </w:t>
      </w:r>
      <w:r w:rsidR="00BF07BA" w:rsidRPr="004D76BE">
        <w:rPr>
          <w:rFonts w:hint="cs"/>
          <w:b/>
          <w:bCs/>
          <w:sz w:val="32"/>
          <w:rtl/>
        </w:rPr>
        <w:t>عماد عبدالله سارة</w:t>
      </w:r>
    </w:p>
    <w:p w:rsidR="00F53078" w:rsidRPr="00B61704" w:rsidRDefault="00F53078" w:rsidP="00F53078">
      <w:pPr>
        <w:tabs>
          <w:tab w:val="left" w:pos="3066"/>
        </w:tabs>
        <w:rPr>
          <w:szCs w:val="24"/>
          <w:rtl/>
        </w:rPr>
      </w:pPr>
    </w:p>
    <w:p w:rsidR="00F53078" w:rsidRPr="00B61704" w:rsidRDefault="00F53078" w:rsidP="00F53078">
      <w:pPr>
        <w:tabs>
          <w:tab w:val="left" w:pos="1146"/>
        </w:tabs>
        <w:rPr>
          <w:szCs w:val="24"/>
          <w:rtl/>
        </w:rPr>
      </w:pPr>
      <w:r w:rsidRPr="00B61704">
        <w:rPr>
          <w:b/>
          <w:bCs/>
          <w:szCs w:val="24"/>
          <w:rtl/>
        </w:rPr>
        <w:t xml:space="preserve">                                          </w:t>
      </w:r>
      <w:r w:rsidRPr="00B61704">
        <w:rPr>
          <w:rFonts w:hint="cs"/>
          <w:b/>
          <w:bCs/>
          <w:szCs w:val="24"/>
          <w:rtl/>
        </w:rPr>
        <w:t xml:space="preserve">     </w:t>
      </w:r>
    </w:p>
    <w:p w:rsidR="00F53078" w:rsidRPr="00B61704" w:rsidRDefault="00F53078" w:rsidP="00F53078">
      <w:pPr>
        <w:tabs>
          <w:tab w:val="left" w:pos="3066"/>
        </w:tabs>
        <w:rPr>
          <w:szCs w:val="24"/>
          <w:rtl/>
        </w:rPr>
      </w:pPr>
    </w:p>
    <w:p w:rsidR="00F53078" w:rsidRPr="00B61704" w:rsidRDefault="00F53078" w:rsidP="00F53078">
      <w:pPr>
        <w:tabs>
          <w:tab w:val="left" w:pos="3066"/>
        </w:tabs>
        <w:rPr>
          <w:szCs w:val="24"/>
          <w:rtl/>
        </w:rPr>
      </w:pPr>
    </w:p>
    <w:p w:rsidR="00F53078" w:rsidRDefault="00F53078" w:rsidP="00F53078">
      <w:pPr>
        <w:tabs>
          <w:tab w:val="left" w:pos="3066"/>
        </w:tabs>
        <w:rPr>
          <w:szCs w:val="24"/>
          <w:rtl/>
        </w:rPr>
      </w:pPr>
    </w:p>
    <w:p w:rsidR="00F53078" w:rsidRDefault="00D51C58" w:rsidP="00F53078">
      <w:pPr>
        <w:tabs>
          <w:tab w:val="left" w:pos="3066"/>
        </w:tabs>
        <w:rPr>
          <w:szCs w:val="24"/>
          <w:rtl/>
        </w:rPr>
      </w:pPr>
      <w:r>
        <w:rPr>
          <w:rFonts w:hint="cs"/>
          <w:szCs w:val="24"/>
          <w:rtl/>
        </w:rPr>
        <w:t xml:space="preserve"> </w:t>
      </w:r>
    </w:p>
    <w:p w:rsidR="00F53078" w:rsidRDefault="00F53078" w:rsidP="00F53078">
      <w:pPr>
        <w:tabs>
          <w:tab w:val="left" w:pos="3066"/>
        </w:tabs>
        <w:rPr>
          <w:szCs w:val="24"/>
          <w:rtl/>
        </w:rPr>
      </w:pPr>
    </w:p>
    <w:p w:rsidR="00F53078" w:rsidRDefault="00F53078" w:rsidP="00F53078">
      <w:pPr>
        <w:tabs>
          <w:tab w:val="left" w:pos="3066"/>
        </w:tabs>
        <w:rPr>
          <w:szCs w:val="24"/>
          <w:rtl/>
        </w:rPr>
      </w:pPr>
    </w:p>
    <w:p w:rsidR="00F53078" w:rsidRPr="00B61704" w:rsidRDefault="00F53078" w:rsidP="00F53078">
      <w:pPr>
        <w:tabs>
          <w:tab w:val="left" w:pos="3066"/>
        </w:tabs>
        <w:rPr>
          <w:szCs w:val="24"/>
          <w:rtl/>
        </w:rPr>
      </w:pPr>
    </w:p>
    <w:p w:rsidR="00F53078" w:rsidRPr="00B61704" w:rsidRDefault="00F53078" w:rsidP="00F53078">
      <w:pPr>
        <w:rPr>
          <w:b/>
          <w:bCs/>
          <w:szCs w:val="24"/>
          <w:u w:val="single"/>
          <w:rtl/>
        </w:rPr>
      </w:pPr>
      <w:r w:rsidRPr="00B61704">
        <w:rPr>
          <w:rFonts w:hint="cs"/>
          <w:b/>
          <w:bCs/>
          <w:szCs w:val="24"/>
          <w:u w:val="single"/>
          <w:rtl/>
        </w:rPr>
        <w:t>صورة إلى :</w:t>
      </w:r>
    </w:p>
    <w:p w:rsidR="00F53078" w:rsidRPr="00B61704" w:rsidRDefault="00F53078" w:rsidP="00F53078">
      <w:pPr>
        <w:pStyle w:val="ListParagraph"/>
        <w:numPr>
          <w:ilvl w:val="0"/>
          <w:numId w:val="11"/>
        </w:numPr>
        <w:rPr>
          <w:szCs w:val="24"/>
        </w:rPr>
      </w:pPr>
      <w:r w:rsidRPr="00B61704">
        <w:rPr>
          <w:rFonts w:hint="cs"/>
          <w:szCs w:val="24"/>
          <w:rtl/>
        </w:rPr>
        <w:t xml:space="preserve">مكتب السيد الوزير  - مكتب السيد معاون الوزير </w:t>
      </w:r>
    </w:p>
    <w:p w:rsidR="00F53078" w:rsidRPr="00B61704" w:rsidRDefault="00F53078" w:rsidP="00F53078">
      <w:pPr>
        <w:pStyle w:val="ListParagraph"/>
        <w:numPr>
          <w:ilvl w:val="0"/>
          <w:numId w:val="11"/>
        </w:numPr>
        <w:rPr>
          <w:szCs w:val="24"/>
        </w:rPr>
      </w:pPr>
      <w:r w:rsidRPr="00B61704">
        <w:rPr>
          <w:rFonts w:hint="cs"/>
          <w:szCs w:val="24"/>
          <w:rtl/>
        </w:rPr>
        <w:t>الجهاز المركزي للرقابة المالية عدد /2 /</w:t>
      </w:r>
    </w:p>
    <w:p w:rsidR="00F53078" w:rsidRPr="00B61704" w:rsidRDefault="00F53078" w:rsidP="00F53078">
      <w:pPr>
        <w:pStyle w:val="ListParagraph"/>
        <w:numPr>
          <w:ilvl w:val="0"/>
          <w:numId w:val="11"/>
        </w:numPr>
        <w:rPr>
          <w:szCs w:val="24"/>
        </w:rPr>
      </w:pPr>
      <w:r w:rsidRPr="00B61704">
        <w:rPr>
          <w:rFonts w:hint="cs"/>
          <w:szCs w:val="24"/>
          <w:rtl/>
        </w:rPr>
        <w:t xml:space="preserve">وزارة العمل </w:t>
      </w:r>
      <w:r w:rsidRPr="00B61704">
        <w:rPr>
          <w:szCs w:val="24"/>
          <w:rtl/>
        </w:rPr>
        <w:t>–</w:t>
      </w:r>
      <w:r w:rsidRPr="00B61704">
        <w:rPr>
          <w:rFonts w:hint="cs"/>
          <w:szCs w:val="24"/>
          <w:rtl/>
        </w:rPr>
        <w:t xml:space="preserve"> محافظة دمشق  ( يرجى النشر في لوحة  الإعلانات لديكم وموافاتنا بما يفيد النشر  )</w:t>
      </w:r>
    </w:p>
    <w:p w:rsidR="00D10FA5" w:rsidRDefault="00D10FA5" w:rsidP="00F53078">
      <w:pPr>
        <w:pStyle w:val="ListParagraph"/>
        <w:numPr>
          <w:ilvl w:val="0"/>
          <w:numId w:val="11"/>
        </w:numPr>
        <w:rPr>
          <w:szCs w:val="24"/>
        </w:rPr>
      </w:pPr>
      <w:r>
        <w:rPr>
          <w:rFonts w:hint="cs"/>
          <w:szCs w:val="24"/>
          <w:rtl/>
        </w:rPr>
        <w:t>وزارة الدفاع ( مكتب شؤون الشهداء )</w:t>
      </w:r>
    </w:p>
    <w:p w:rsidR="00F53078" w:rsidRPr="00B61704" w:rsidRDefault="00D10FA5" w:rsidP="00F53078">
      <w:pPr>
        <w:pStyle w:val="ListParagraph"/>
        <w:numPr>
          <w:ilvl w:val="0"/>
          <w:numId w:val="11"/>
        </w:numPr>
        <w:rPr>
          <w:szCs w:val="24"/>
        </w:rPr>
      </w:pPr>
      <w:r>
        <w:rPr>
          <w:rFonts w:hint="cs"/>
          <w:szCs w:val="24"/>
          <w:rtl/>
        </w:rPr>
        <w:t xml:space="preserve">محافظة </w:t>
      </w:r>
      <w:r w:rsidR="00F53078" w:rsidRPr="00B61704">
        <w:rPr>
          <w:rFonts w:hint="cs"/>
          <w:szCs w:val="24"/>
          <w:rtl/>
        </w:rPr>
        <w:t xml:space="preserve">دمشق </w:t>
      </w:r>
    </w:p>
    <w:p w:rsidR="00F53078" w:rsidRPr="00B61704" w:rsidRDefault="00F53078" w:rsidP="00F53078">
      <w:pPr>
        <w:pStyle w:val="ListParagraph"/>
        <w:numPr>
          <w:ilvl w:val="0"/>
          <w:numId w:val="11"/>
        </w:numPr>
        <w:rPr>
          <w:szCs w:val="24"/>
        </w:rPr>
      </w:pPr>
      <w:r w:rsidRPr="00B61704">
        <w:rPr>
          <w:rFonts w:hint="cs"/>
          <w:szCs w:val="24"/>
          <w:rtl/>
        </w:rPr>
        <w:t xml:space="preserve">م.الشؤون الإدارية والقانونية </w:t>
      </w:r>
    </w:p>
    <w:p w:rsidR="00F53078" w:rsidRPr="00B61704" w:rsidRDefault="00F53078" w:rsidP="00F53078">
      <w:pPr>
        <w:pStyle w:val="ListParagraph"/>
        <w:numPr>
          <w:ilvl w:val="0"/>
          <w:numId w:val="11"/>
        </w:numPr>
        <w:rPr>
          <w:szCs w:val="24"/>
        </w:rPr>
      </w:pPr>
      <w:r w:rsidRPr="00B61704">
        <w:rPr>
          <w:rFonts w:hint="cs"/>
          <w:szCs w:val="24"/>
          <w:rtl/>
        </w:rPr>
        <w:t>إدارة الشؤون المالية ( لنشر الإعلان في إحدى الصحف العامة الأكثر انتشاراً )</w:t>
      </w:r>
    </w:p>
    <w:p w:rsidR="00F53078" w:rsidRDefault="00F53078" w:rsidP="00F53078">
      <w:pPr>
        <w:pStyle w:val="ListParagraph"/>
        <w:numPr>
          <w:ilvl w:val="0"/>
          <w:numId w:val="11"/>
        </w:numPr>
        <w:rPr>
          <w:szCs w:val="24"/>
        </w:rPr>
      </w:pPr>
      <w:r w:rsidRPr="00B61704">
        <w:rPr>
          <w:rFonts w:hint="cs"/>
          <w:szCs w:val="24"/>
          <w:rtl/>
        </w:rPr>
        <w:t xml:space="preserve">لوحة الإعلانات </w:t>
      </w:r>
    </w:p>
    <w:p w:rsidR="007F2877" w:rsidRPr="00B61704" w:rsidRDefault="007F2877" w:rsidP="007F2877">
      <w:pPr>
        <w:pStyle w:val="ListParagraph"/>
        <w:numPr>
          <w:ilvl w:val="0"/>
          <w:numId w:val="11"/>
        </w:numPr>
        <w:rPr>
          <w:szCs w:val="24"/>
        </w:rPr>
      </w:pPr>
      <w:r>
        <w:rPr>
          <w:rFonts w:hint="cs"/>
          <w:szCs w:val="24"/>
          <w:rtl/>
        </w:rPr>
        <w:t xml:space="preserve">مديريات الإعلام بالمحافظات /                     / </w:t>
      </w:r>
    </w:p>
    <w:p w:rsidR="00F53078" w:rsidRPr="00B61704" w:rsidRDefault="00F53078" w:rsidP="00F53078">
      <w:pPr>
        <w:pStyle w:val="ListParagraph"/>
        <w:numPr>
          <w:ilvl w:val="0"/>
          <w:numId w:val="11"/>
        </w:numPr>
        <w:rPr>
          <w:szCs w:val="24"/>
        </w:rPr>
      </w:pPr>
      <w:r w:rsidRPr="00B61704">
        <w:rPr>
          <w:rFonts w:hint="cs"/>
          <w:szCs w:val="24"/>
          <w:rtl/>
        </w:rPr>
        <w:t xml:space="preserve">الديوان </w:t>
      </w:r>
    </w:p>
    <w:p w:rsidR="007F2877" w:rsidRDefault="007F2877" w:rsidP="003C6FDD">
      <w:pPr>
        <w:tabs>
          <w:tab w:val="left" w:pos="3677"/>
        </w:tabs>
        <w:rPr>
          <w:rtl/>
        </w:rPr>
      </w:pPr>
      <w:bookmarkStart w:id="0" w:name="_GoBack"/>
      <w:bookmarkEnd w:id="0"/>
    </w:p>
    <w:sectPr w:rsidR="007F2877" w:rsidSect="001803D6">
      <w:pgSz w:w="11906" w:h="16838"/>
      <w:pgMar w:top="567" w:right="1134" w:bottom="567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D7"/>
    <w:multiLevelType w:val="hybridMultilevel"/>
    <w:tmpl w:val="0F48AF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FE0B08"/>
    <w:multiLevelType w:val="hybridMultilevel"/>
    <w:tmpl w:val="BDF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C20"/>
    <w:multiLevelType w:val="hybridMultilevel"/>
    <w:tmpl w:val="549E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0D6"/>
    <w:multiLevelType w:val="multilevel"/>
    <w:tmpl w:val="566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82CFE"/>
    <w:multiLevelType w:val="hybridMultilevel"/>
    <w:tmpl w:val="ACD037CC"/>
    <w:lvl w:ilvl="0" w:tplc="4106EC1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216E5"/>
    <w:multiLevelType w:val="hybridMultilevel"/>
    <w:tmpl w:val="FCD4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B3DC5"/>
    <w:multiLevelType w:val="hybridMultilevel"/>
    <w:tmpl w:val="2EE6A992"/>
    <w:lvl w:ilvl="0" w:tplc="9B708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 w:hint="default"/>
        <w:sz w:val="28"/>
        <w:szCs w:val="28"/>
      </w:rPr>
    </w:lvl>
    <w:lvl w:ilvl="1" w:tplc="F5288A8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D66D6"/>
    <w:multiLevelType w:val="hybridMultilevel"/>
    <w:tmpl w:val="DEAC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250CE"/>
    <w:multiLevelType w:val="hybridMultilevel"/>
    <w:tmpl w:val="ABC2C43C"/>
    <w:lvl w:ilvl="0" w:tplc="BAC49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F2721"/>
    <w:multiLevelType w:val="hybridMultilevel"/>
    <w:tmpl w:val="9578C734"/>
    <w:lvl w:ilvl="0" w:tplc="BAC49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819CA"/>
    <w:multiLevelType w:val="hybridMultilevel"/>
    <w:tmpl w:val="5FB6541C"/>
    <w:lvl w:ilvl="0" w:tplc="97D8BB9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75405E"/>
    <w:multiLevelType w:val="hybridMultilevel"/>
    <w:tmpl w:val="5E76695E"/>
    <w:lvl w:ilvl="0" w:tplc="6542F8DA">
      <w:start w:val="25"/>
      <w:numFmt w:val="bullet"/>
      <w:lvlText w:val="-"/>
      <w:lvlJc w:val="left"/>
      <w:pPr>
        <w:tabs>
          <w:tab w:val="num" w:pos="1080"/>
        </w:tabs>
        <w:ind w:left="108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50B87823"/>
    <w:multiLevelType w:val="hybridMultilevel"/>
    <w:tmpl w:val="18AE37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85FD0"/>
    <w:multiLevelType w:val="hybridMultilevel"/>
    <w:tmpl w:val="BBDEA600"/>
    <w:lvl w:ilvl="0" w:tplc="5BA2D05E">
      <w:start w:val="1"/>
      <w:numFmt w:val="arabicAlpha"/>
      <w:lvlText w:val="%1-"/>
      <w:lvlJc w:val="center"/>
      <w:pPr>
        <w:tabs>
          <w:tab w:val="num" w:pos="566"/>
        </w:tabs>
        <w:ind w:left="56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4">
    <w:nsid w:val="66801079"/>
    <w:multiLevelType w:val="hybridMultilevel"/>
    <w:tmpl w:val="2BBC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D686C"/>
    <w:multiLevelType w:val="hybridMultilevel"/>
    <w:tmpl w:val="9932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804AD"/>
    <w:multiLevelType w:val="hybridMultilevel"/>
    <w:tmpl w:val="2A44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87C54"/>
    <w:multiLevelType w:val="hybridMultilevel"/>
    <w:tmpl w:val="9CF61786"/>
    <w:lvl w:ilvl="0" w:tplc="2DBA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5BA2D05E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371E0"/>
    <w:multiLevelType w:val="hybridMultilevel"/>
    <w:tmpl w:val="674E8A0E"/>
    <w:lvl w:ilvl="0" w:tplc="10D8A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738881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30"/>
        <w:szCs w:val="3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07188C"/>
    <w:multiLevelType w:val="hybridMultilevel"/>
    <w:tmpl w:val="77C8B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7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19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"/>
  </w:num>
  <w:num w:numId="17">
    <w:abstractNumId w:val="5"/>
  </w:num>
  <w:num w:numId="18">
    <w:abstractNumId w:val="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3D6"/>
    <w:rsid w:val="00004AD4"/>
    <w:rsid w:val="00024A4C"/>
    <w:rsid w:val="00035600"/>
    <w:rsid w:val="0003562D"/>
    <w:rsid w:val="00060162"/>
    <w:rsid w:val="00061B39"/>
    <w:rsid w:val="000878B0"/>
    <w:rsid w:val="00090C5D"/>
    <w:rsid w:val="000A1733"/>
    <w:rsid w:val="000B2F08"/>
    <w:rsid w:val="000B473C"/>
    <w:rsid w:val="000B4967"/>
    <w:rsid w:val="000D3B75"/>
    <w:rsid w:val="00115846"/>
    <w:rsid w:val="00116295"/>
    <w:rsid w:val="001204C7"/>
    <w:rsid w:val="00163491"/>
    <w:rsid w:val="001803D6"/>
    <w:rsid w:val="00183E0F"/>
    <w:rsid w:val="0018446C"/>
    <w:rsid w:val="00187A8F"/>
    <w:rsid w:val="00193371"/>
    <w:rsid w:val="001A6E7C"/>
    <w:rsid w:val="001B51AE"/>
    <w:rsid w:val="001E02E4"/>
    <w:rsid w:val="001E2D6F"/>
    <w:rsid w:val="001E669C"/>
    <w:rsid w:val="00212DA4"/>
    <w:rsid w:val="0026234E"/>
    <w:rsid w:val="0027389C"/>
    <w:rsid w:val="00276101"/>
    <w:rsid w:val="002770DC"/>
    <w:rsid w:val="002845D8"/>
    <w:rsid w:val="00287881"/>
    <w:rsid w:val="002918D6"/>
    <w:rsid w:val="00292513"/>
    <w:rsid w:val="002A70D7"/>
    <w:rsid w:val="002B7841"/>
    <w:rsid w:val="002D5C6F"/>
    <w:rsid w:val="002E74C7"/>
    <w:rsid w:val="002F1875"/>
    <w:rsid w:val="002F28A7"/>
    <w:rsid w:val="003044BF"/>
    <w:rsid w:val="003048C0"/>
    <w:rsid w:val="00322E28"/>
    <w:rsid w:val="0033636E"/>
    <w:rsid w:val="003463D0"/>
    <w:rsid w:val="0034692F"/>
    <w:rsid w:val="0035083D"/>
    <w:rsid w:val="00355145"/>
    <w:rsid w:val="00360255"/>
    <w:rsid w:val="0038744F"/>
    <w:rsid w:val="003A0492"/>
    <w:rsid w:val="003A3461"/>
    <w:rsid w:val="003B0503"/>
    <w:rsid w:val="003B38B9"/>
    <w:rsid w:val="003C6FDD"/>
    <w:rsid w:val="003D759C"/>
    <w:rsid w:val="003E525D"/>
    <w:rsid w:val="003F6094"/>
    <w:rsid w:val="0040465B"/>
    <w:rsid w:val="00405D23"/>
    <w:rsid w:val="004347F9"/>
    <w:rsid w:val="004401BE"/>
    <w:rsid w:val="004438BD"/>
    <w:rsid w:val="00444632"/>
    <w:rsid w:val="00457A9E"/>
    <w:rsid w:val="00473BDD"/>
    <w:rsid w:val="004764E6"/>
    <w:rsid w:val="004D2832"/>
    <w:rsid w:val="004D491D"/>
    <w:rsid w:val="004D76BE"/>
    <w:rsid w:val="004D7DD4"/>
    <w:rsid w:val="004E06A4"/>
    <w:rsid w:val="004F2C48"/>
    <w:rsid w:val="004F73D3"/>
    <w:rsid w:val="00505DD3"/>
    <w:rsid w:val="005136E1"/>
    <w:rsid w:val="00543039"/>
    <w:rsid w:val="00543FC5"/>
    <w:rsid w:val="00553355"/>
    <w:rsid w:val="005609BA"/>
    <w:rsid w:val="0056216E"/>
    <w:rsid w:val="00582C3D"/>
    <w:rsid w:val="00584512"/>
    <w:rsid w:val="00594BF9"/>
    <w:rsid w:val="005A3304"/>
    <w:rsid w:val="005A6233"/>
    <w:rsid w:val="005B5107"/>
    <w:rsid w:val="005C6F3F"/>
    <w:rsid w:val="005E2157"/>
    <w:rsid w:val="00650C7E"/>
    <w:rsid w:val="00663319"/>
    <w:rsid w:val="00667CE7"/>
    <w:rsid w:val="00680EAA"/>
    <w:rsid w:val="006A43D6"/>
    <w:rsid w:val="006B6F82"/>
    <w:rsid w:val="006E47C7"/>
    <w:rsid w:val="006F1F58"/>
    <w:rsid w:val="006F4BC8"/>
    <w:rsid w:val="007064E2"/>
    <w:rsid w:val="00711DF8"/>
    <w:rsid w:val="00711F37"/>
    <w:rsid w:val="0073512F"/>
    <w:rsid w:val="0074181C"/>
    <w:rsid w:val="00743DD0"/>
    <w:rsid w:val="00752D45"/>
    <w:rsid w:val="007539E7"/>
    <w:rsid w:val="00754093"/>
    <w:rsid w:val="00756293"/>
    <w:rsid w:val="00765B87"/>
    <w:rsid w:val="007964DB"/>
    <w:rsid w:val="007B0131"/>
    <w:rsid w:val="007C0A2D"/>
    <w:rsid w:val="007D3BF4"/>
    <w:rsid w:val="007F2877"/>
    <w:rsid w:val="008163DD"/>
    <w:rsid w:val="00822193"/>
    <w:rsid w:val="0085709B"/>
    <w:rsid w:val="00864BC4"/>
    <w:rsid w:val="0086571A"/>
    <w:rsid w:val="00892DD4"/>
    <w:rsid w:val="008C5665"/>
    <w:rsid w:val="008E1996"/>
    <w:rsid w:val="008F2B02"/>
    <w:rsid w:val="008F47E3"/>
    <w:rsid w:val="009327AE"/>
    <w:rsid w:val="00933756"/>
    <w:rsid w:val="0094218D"/>
    <w:rsid w:val="00944B93"/>
    <w:rsid w:val="009768A1"/>
    <w:rsid w:val="00994533"/>
    <w:rsid w:val="009E69D6"/>
    <w:rsid w:val="00A251F9"/>
    <w:rsid w:val="00A2668E"/>
    <w:rsid w:val="00A318F1"/>
    <w:rsid w:val="00A47F68"/>
    <w:rsid w:val="00A516E1"/>
    <w:rsid w:val="00A70FDD"/>
    <w:rsid w:val="00A9477C"/>
    <w:rsid w:val="00AB633B"/>
    <w:rsid w:val="00AD2ED9"/>
    <w:rsid w:val="00AD5FB5"/>
    <w:rsid w:val="00AF7883"/>
    <w:rsid w:val="00AF7A90"/>
    <w:rsid w:val="00B104A0"/>
    <w:rsid w:val="00B155A1"/>
    <w:rsid w:val="00B27272"/>
    <w:rsid w:val="00B319D8"/>
    <w:rsid w:val="00B33AFA"/>
    <w:rsid w:val="00B37FED"/>
    <w:rsid w:val="00B506A7"/>
    <w:rsid w:val="00B54F2A"/>
    <w:rsid w:val="00B5635C"/>
    <w:rsid w:val="00B70B27"/>
    <w:rsid w:val="00B806CF"/>
    <w:rsid w:val="00B8384F"/>
    <w:rsid w:val="00B8387B"/>
    <w:rsid w:val="00BB2431"/>
    <w:rsid w:val="00BC4C87"/>
    <w:rsid w:val="00BE7ABE"/>
    <w:rsid w:val="00BF07BA"/>
    <w:rsid w:val="00C25A8C"/>
    <w:rsid w:val="00C32E2A"/>
    <w:rsid w:val="00C32F34"/>
    <w:rsid w:val="00C46A63"/>
    <w:rsid w:val="00C54121"/>
    <w:rsid w:val="00C602F4"/>
    <w:rsid w:val="00C63155"/>
    <w:rsid w:val="00C752FD"/>
    <w:rsid w:val="00C75C46"/>
    <w:rsid w:val="00C7655C"/>
    <w:rsid w:val="00C93DF7"/>
    <w:rsid w:val="00CA564F"/>
    <w:rsid w:val="00CA626E"/>
    <w:rsid w:val="00CC059D"/>
    <w:rsid w:val="00CC0A5F"/>
    <w:rsid w:val="00CC2143"/>
    <w:rsid w:val="00CC2A76"/>
    <w:rsid w:val="00CC3052"/>
    <w:rsid w:val="00CE7E4C"/>
    <w:rsid w:val="00CF2DCD"/>
    <w:rsid w:val="00D10FA5"/>
    <w:rsid w:val="00D12A9A"/>
    <w:rsid w:val="00D142F6"/>
    <w:rsid w:val="00D244B5"/>
    <w:rsid w:val="00D32EBB"/>
    <w:rsid w:val="00D357C1"/>
    <w:rsid w:val="00D3606C"/>
    <w:rsid w:val="00D3769B"/>
    <w:rsid w:val="00D442EA"/>
    <w:rsid w:val="00D4580E"/>
    <w:rsid w:val="00D505D8"/>
    <w:rsid w:val="00D51C58"/>
    <w:rsid w:val="00D52957"/>
    <w:rsid w:val="00D57242"/>
    <w:rsid w:val="00D666E6"/>
    <w:rsid w:val="00D66CD2"/>
    <w:rsid w:val="00D7194F"/>
    <w:rsid w:val="00D73526"/>
    <w:rsid w:val="00DB0BEB"/>
    <w:rsid w:val="00DE5A7C"/>
    <w:rsid w:val="00E2562E"/>
    <w:rsid w:val="00E9504F"/>
    <w:rsid w:val="00E9672A"/>
    <w:rsid w:val="00E97DA8"/>
    <w:rsid w:val="00EA0F61"/>
    <w:rsid w:val="00EA55E9"/>
    <w:rsid w:val="00EF14B4"/>
    <w:rsid w:val="00F2346D"/>
    <w:rsid w:val="00F42397"/>
    <w:rsid w:val="00F527CC"/>
    <w:rsid w:val="00F53078"/>
    <w:rsid w:val="00F64A42"/>
    <w:rsid w:val="00F67CBF"/>
    <w:rsid w:val="00F769B2"/>
    <w:rsid w:val="00F8142B"/>
    <w:rsid w:val="00F933C4"/>
    <w:rsid w:val="00FA5F67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D6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32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A47F68"/>
    <w:pPr>
      <w:keepNext/>
      <w:jc w:val="center"/>
      <w:outlineLvl w:val="3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A47F68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F68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Heading6Char">
    <w:name w:val="Heading 6 Char"/>
    <w:basedOn w:val="DefaultParagraphFont"/>
    <w:link w:val="Heading6"/>
    <w:rsid w:val="00A47F68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B83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3F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C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D7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3AD4-880C-4606-98B5-35F150E4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dareen</dc:creator>
  <cp:lastModifiedBy>Feras Saood</cp:lastModifiedBy>
  <cp:revision>71</cp:revision>
  <cp:lastPrinted>2018-07-25T06:53:00Z</cp:lastPrinted>
  <dcterms:created xsi:type="dcterms:W3CDTF">2015-05-25T05:13:00Z</dcterms:created>
  <dcterms:modified xsi:type="dcterms:W3CDTF">2018-07-25T11:42:00Z</dcterms:modified>
</cp:coreProperties>
</file>